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09" w:rsidRPr="00CA0009" w:rsidRDefault="00CA0009" w:rsidP="00CA00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00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BUSINESS INTELLIGENCE (BI) PLATFORMASI ÜZRƏ TEXNİKİ ŞƏRTLƏR (RFP /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ToR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Ümumi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Məlumat</w:t>
      </w:r>
      <w:proofErr w:type="spellEnd"/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sənədin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məqsədi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təşkilat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Business Intelligence (BI)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platformasının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seçilməsi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, satın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alınması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tətbiqi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texniki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funksional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tələbləri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etməkdir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Mövcud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ilin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sonuna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qədər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istifadə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olunacaqdır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Yeni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platformasının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seçimi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tətbiqi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müddət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ərzində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tamamlanmalıdır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Layihənin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Məqsədi</w:t>
      </w:r>
      <w:proofErr w:type="spellEnd"/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Yeni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platforması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aşağıdakı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məqsədləri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etməlidir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0009" w:rsidRPr="00CA0009" w:rsidRDefault="00CA0009" w:rsidP="00CA0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On-Premise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mühitdə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işləmə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(regulator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tələblərinə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uyğun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A0009" w:rsidRPr="00CA0009" w:rsidRDefault="00CA0009" w:rsidP="00CA0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Business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istifadəçilər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Self-Service BI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imkanları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Mərkəzləşdirilmiş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semantic layer </w:t>
      </w:r>
    </w:p>
    <w:p w:rsidR="00CA0009" w:rsidRPr="00CA0009" w:rsidRDefault="00CA0009" w:rsidP="00CA0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Yüksək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performanslı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analitika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Mövcud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DWH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Oracle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əsaslı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sistemlərlə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inteqrasiya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Deployment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Arxitektura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Tələbləri</w:t>
      </w:r>
      <w:proofErr w:type="spellEnd"/>
    </w:p>
    <w:p w:rsidR="00CA0009" w:rsidRPr="00CA0009" w:rsidRDefault="00CA0009" w:rsidP="00CA0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tam </w:t>
      </w:r>
      <w:r w:rsidRPr="00CA0009">
        <w:rPr>
          <w:rFonts w:ascii="Times New Roman" w:eastAsia="Times New Roman" w:hAnsi="Times New Roman" w:cs="Times New Roman"/>
          <w:b/>
          <w:bCs/>
          <w:sz w:val="24"/>
          <w:szCs w:val="24"/>
        </w:rPr>
        <w:t>On-Premise deployment</w:t>
      </w: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dəstəkləməlidir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>Cloud dependency (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məcburi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cloud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servislər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olmamalıdır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High Availability (HA)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scaling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imkanlarına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malik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olmalıdır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Linux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Windows server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mühitində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işləməlidir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Container-based deployment (Docker/Kubernetes)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üstünlükdür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Vendor demo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zamanı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0009" w:rsidRPr="00CA0009" w:rsidRDefault="00CA0009" w:rsidP="00CA0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mühitdə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işləyən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instansiya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göstərilməlidir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4. Data Model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Semantic Layer</w:t>
      </w:r>
    </w:p>
    <w:p w:rsidR="00CA0009" w:rsidRPr="00CA0009" w:rsidRDefault="00CA0009" w:rsidP="00CA0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aşağıdakıları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etməlidir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A0009" w:rsidRPr="00CA0009" w:rsidRDefault="00CA0009" w:rsidP="00CA00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OLAP cube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ekvivalent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semantic layer </w:t>
      </w:r>
    </w:p>
    <w:p w:rsidR="00CA0009" w:rsidRPr="00CA0009" w:rsidRDefault="00CA0009" w:rsidP="00CA00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Mərkəzləşdirilmiş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data model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idarəetməsi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Biznes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istifadəçilər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sadələşdirilmiş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strukturu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Semantic layer: </w:t>
      </w:r>
    </w:p>
    <w:p w:rsidR="00CA0009" w:rsidRPr="00CA0009" w:rsidRDefault="00CA0009" w:rsidP="00CA00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Reusable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olmalıdır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neçə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report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dashboard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tərəfindən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istifadə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olunmalıdır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Vendor demo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zamanı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0009" w:rsidRPr="00CA0009" w:rsidRDefault="00CA0009" w:rsidP="00CA00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Eyni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semantic model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üzərindən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neçə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dashboard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yaradılmalıdır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Self-Service BI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Tələbləri</w:t>
      </w:r>
      <w:proofErr w:type="spellEnd"/>
    </w:p>
    <w:p w:rsidR="00CA0009" w:rsidRPr="00CA0009" w:rsidRDefault="00CA0009" w:rsidP="00CA00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Business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istifadəçilər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A0009" w:rsidRPr="00CA0009" w:rsidRDefault="00CA0009" w:rsidP="00CA000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müdaxiləsi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olmadan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dashboard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yarada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bilməlidir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Drag-and-drop interface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olmalıdır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Ad-hoc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analiz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bilməlidir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>Vendor demo:</w:t>
      </w:r>
    </w:p>
    <w:p w:rsidR="00CA0009" w:rsidRPr="00CA0009" w:rsidRDefault="00CA0009" w:rsidP="00CA00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dəqiqə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ərzində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yeni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dashboard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yaradılması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göstərilməlidir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Data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İnteqrasiyası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Tələbləri</w:t>
      </w:r>
      <w:proofErr w:type="spellEnd"/>
    </w:p>
    <w:p w:rsidR="00CA0009" w:rsidRPr="00CA0009" w:rsidRDefault="00CA0009" w:rsidP="00CA00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Oracle DB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native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inteqrasiya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Dəstək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A0009" w:rsidRPr="00CA0009" w:rsidRDefault="00CA0009" w:rsidP="00CA000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Direct Query </w:t>
      </w:r>
    </w:p>
    <w:p w:rsidR="00CA0009" w:rsidRPr="00CA0009" w:rsidRDefault="00CA0009" w:rsidP="00CA000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Import mode </w:t>
      </w:r>
    </w:p>
    <w:p w:rsidR="00CA0009" w:rsidRPr="00CA0009" w:rsidRDefault="00CA0009" w:rsidP="00CA00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Near real-time data access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dəstəyi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>Vendor demo:</w:t>
      </w:r>
    </w:p>
    <w:p w:rsidR="00CA0009" w:rsidRPr="00CA0009" w:rsidRDefault="00CA0009" w:rsidP="00CA00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Oracle DB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üzərindən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canlı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query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göstərilməlidir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7.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Vizualizasiya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Hesabatlılıq</w:t>
      </w:r>
      <w:proofErr w:type="spellEnd"/>
    </w:p>
    <w:p w:rsidR="00CA0009" w:rsidRPr="00CA0009" w:rsidRDefault="00CA0009" w:rsidP="00CA0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lastRenderedPageBreak/>
        <w:t>İnteraktiv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dashboardlar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Drill-down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drill-through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funksionallıq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Filter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parametr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dəstəyi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Custom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vizual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komponentlər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üstünlükdür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8. Export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Paylaşım</w:t>
      </w:r>
      <w:proofErr w:type="spellEnd"/>
    </w:p>
    <w:p w:rsidR="00CA0009" w:rsidRPr="00CA0009" w:rsidRDefault="00CA0009" w:rsidP="00CA00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Microsoft Excel export: </w:t>
      </w:r>
    </w:p>
    <w:p w:rsidR="00CA0009" w:rsidRPr="00CA0009" w:rsidRDefault="00CA0009" w:rsidP="00CA000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Raw data export </w:t>
      </w:r>
    </w:p>
    <w:p w:rsidR="00CA0009" w:rsidRPr="00CA0009" w:rsidRDefault="00CA0009" w:rsidP="00CA000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Formatted report export </w:t>
      </w:r>
    </w:p>
    <w:p w:rsidR="00CA0009" w:rsidRPr="00CA0009" w:rsidRDefault="00CA0009" w:rsidP="00CA00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PDF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formatlara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export </w:t>
      </w:r>
    </w:p>
    <w:p w:rsidR="00CA0009" w:rsidRPr="00CA0009" w:rsidRDefault="00CA0009" w:rsidP="00CA00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Email subscription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scheduled reporting </w:t>
      </w:r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>Minimum:</w:t>
      </w:r>
    </w:p>
    <w:p w:rsidR="00CA0009" w:rsidRPr="00CA0009" w:rsidRDefault="00CA0009" w:rsidP="00CA00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milyon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sətir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export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dəstəyi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9.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Təhlükəsizlik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Tələbləri</w:t>
      </w:r>
      <w:proofErr w:type="spellEnd"/>
    </w:p>
    <w:p w:rsidR="00CA0009" w:rsidRPr="00CA0009" w:rsidRDefault="00CA0009" w:rsidP="00CA00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Role-Based Access Control (RBAC) </w:t>
      </w:r>
    </w:p>
    <w:p w:rsidR="00CA0009" w:rsidRPr="00CA0009" w:rsidRDefault="00CA0009" w:rsidP="00CA00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Dinamik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Row-Level Security (RLS) </w:t>
      </w:r>
    </w:p>
    <w:p w:rsidR="00CA0009" w:rsidRPr="00CA0009" w:rsidRDefault="00CA0009" w:rsidP="00CA00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Active Directory / LDAP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inteqrasiyası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logların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saxlanması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>Vendor demo:</w:t>
      </w:r>
    </w:p>
    <w:p w:rsidR="00CA0009" w:rsidRPr="00CA0009" w:rsidRDefault="00CA0009" w:rsidP="00CA00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Eyni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reportda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fərqli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user-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lər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fərqli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görməlidir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10.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Performans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Yük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Tələbləri</w:t>
      </w:r>
      <w:proofErr w:type="spellEnd"/>
    </w:p>
    <w:p w:rsidR="00CA0009" w:rsidRPr="00CA0009" w:rsidRDefault="00CA0009" w:rsidP="00CA00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minimum </w:t>
      </w:r>
      <w:r w:rsidRPr="00CA0009">
        <w:rPr>
          <w:rFonts w:ascii="Times New Roman" w:eastAsia="Times New Roman" w:hAnsi="Times New Roman" w:cs="Times New Roman"/>
          <w:b/>
          <w:bCs/>
          <w:sz w:val="24"/>
          <w:szCs w:val="24"/>
        </w:rPr>
        <w:t>20 concurrent user</w:t>
      </w: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işləməlidir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Gələcəkdə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əlavə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resurslar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hesabına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0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200 concurrent user-a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24"/>
          <w:szCs w:val="24"/>
        </w:rPr>
        <w:t>qədər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24"/>
          <w:szCs w:val="24"/>
        </w:rPr>
        <w:t>genişlənə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24"/>
          <w:szCs w:val="24"/>
        </w:rPr>
        <w:t>bilməlidir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milyon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+ record dataset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üzərində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A0009" w:rsidRPr="00CA0009" w:rsidRDefault="00CA0009" w:rsidP="00CA00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Dashboard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açılma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müddəti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≤ 5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saniyə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aşağıdakıları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dəstəkləməlidir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A0009" w:rsidRPr="00CA0009" w:rsidRDefault="00CA0009" w:rsidP="00CA00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Cache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mexanizmləri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>In-memory processing (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üstünlükdür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11. API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İnteqrasiya</w:t>
      </w:r>
      <w:proofErr w:type="spellEnd"/>
    </w:p>
    <w:p w:rsidR="00CA0009" w:rsidRPr="00CA0009" w:rsidRDefault="00CA0009" w:rsidP="00CA00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REST API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dəstəyi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sistemlərlə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inteqrasiya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imkanı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A0009" w:rsidRPr="00CA0009" w:rsidRDefault="00CA0009" w:rsidP="00CA000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Core Banking </w:t>
      </w:r>
    </w:p>
    <w:p w:rsidR="00CA0009" w:rsidRPr="00CA0009" w:rsidRDefault="00CA0009" w:rsidP="00CA000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CRM </w:t>
      </w:r>
    </w:p>
    <w:p w:rsidR="00CA0009" w:rsidRPr="00CA0009" w:rsidRDefault="00CA0009" w:rsidP="00CA000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Data Warehouse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12.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Lisenziyalaşdırma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Dəstək</w:t>
      </w:r>
      <w:proofErr w:type="spellEnd"/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Vendor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aşağıdakıları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etməlidir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0009" w:rsidRPr="00CA0009" w:rsidRDefault="00CA0009" w:rsidP="00CA00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Lisenziya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(user-based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capacity-based) </w:t>
      </w:r>
    </w:p>
    <w:p w:rsidR="00CA0009" w:rsidRPr="00CA0009" w:rsidRDefault="00CA0009" w:rsidP="00CA00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Texniki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dəstək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(SLA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A0009" w:rsidRPr="00CA0009" w:rsidRDefault="00CA0009" w:rsidP="00CA00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Upgrade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maintenance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siyasəti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13. Vendor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Tələbləri</w:t>
      </w:r>
      <w:proofErr w:type="spellEnd"/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>Vendor:</w:t>
      </w:r>
    </w:p>
    <w:p w:rsidR="00CA0009" w:rsidRPr="00CA0009" w:rsidRDefault="00CA0009" w:rsidP="00CA00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Bank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sektorunda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təcrübəyə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malik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olmalıdır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Referens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layihələr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etməlidir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regional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implementasiya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təcrübəsi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üstünlükdür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14. Proof of Concept (POC)</w:t>
      </w:r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Shortlist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vendorlar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POC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mütləqdir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POC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şərtləri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0009" w:rsidRPr="00CA0009" w:rsidRDefault="00CA0009" w:rsidP="00CA00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Bank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tərəfindən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verilmiş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dataset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istifadə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olunacaq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Müddət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: 5–10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günü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ediləcək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0009" w:rsidRPr="00CA0009" w:rsidRDefault="00CA0009" w:rsidP="00CA00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Performans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Oracle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inteqrasiyası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Self-Service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imkanları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Row-Level Security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15.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Qiymətləndirmə</w:t>
      </w:r>
      <w:proofErr w:type="spellEnd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Kriteriyaları</w:t>
      </w:r>
      <w:proofErr w:type="spellEnd"/>
    </w:p>
    <w:p w:rsidR="00CA0009" w:rsidRPr="00CA0009" w:rsidRDefault="00CA0009" w:rsidP="00CA0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Tender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təklifləri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aşağıdakı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meyarlara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əsasən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qiymətləndiriləcək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0009" w:rsidRPr="00CA0009" w:rsidRDefault="00CA0009" w:rsidP="00CA00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Texniki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uyğunluq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– 40% </w:t>
      </w:r>
    </w:p>
    <w:p w:rsidR="00CA0009" w:rsidRPr="00CA0009" w:rsidRDefault="00CA0009" w:rsidP="00CA00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Performans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arxitektura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– 20% </w:t>
      </w:r>
    </w:p>
    <w:p w:rsidR="00CA0009" w:rsidRPr="00CA0009" w:rsidRDefault="00CA0009" w:rsidP="00CA00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Qiymət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– 20% </w:t>
      </w:r>
    </w:p>
    <w:p w:rsidR="00CA0009" w:rsidRPr="00CA0009" w:rsidRDefault="00CA0009" w:rsidP="00CA00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Vendor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təcrübəsi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– 10% </w:t>
      </w:r>
    </w:p>
    <w:p w:rsidR="00CA0009" w:rsidRPr="00CA0009" w:rsidRDefault="00CA0009" w:rsidP="00CA00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Dəstək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SLA – 10% </w:t>
      </w:r>
    </w:p>
    <w:p w:rsidR="00CA0009" w:rsidRPr="00CA0009" w:rsidRDefault="00CA0009" w:rsidP="00CA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CA0009" w:rsidRPr="00CA0009" w:rsidRDefault="00CA0009" w:rsidP="00CA00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16. </w:t>
      </w:r>
      <w:proofErr w:type="spellStart"/>
      <w:r w:rsidRPr="00CA0009">
        <w:rPr>
          <w:rFonts w:ascii="Times New Roman" w:eastAsia="Times New Roman" w:hAnsi="Times New Roman" w:cs="Times New Roman"/>
          <w:b/>
          <w:bCs/>
          <w:sz w:val="36"/>
          <w:szCs w:val="36"/>
        </w:rPr>
        <w:t>Qeydlər</w:t>
      </w:r>
      <w:proofErr w:type="spellEnd"/>
    </w:p>
    <w:p w:rsidR="00CA0009" w:rsidRPr="00CA0009" w:rsidRDefault="00CA0009" w:rsidP="00CA00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Cloud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əsaslı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həllər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regulator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tələblərinə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görə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qəbul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edilmir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009" w:rsidRPr="00CA0009" w:rsidRDefault="00CA0009" w:rsidP="00CA00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Təklif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edilən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minimum 3–5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istifadə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uyğun</w:t>
      </w:r>
      <w:proofErr w:type="spellEnd"/>
      <w:r w:rsidRPr="00CA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009">
        <w:rPr>
          <w:rFonts w:ascii="Times New Roman" w:eastAsia="Times New Roman" w:hAnsi="Times New Roman" w:cs="Times New Roman"/>
          <w:sz w:val="24"/>
          <w:szCs w:val="24"/>
        </w:rPr>
        <w:t>olmalıdır</w:t>
      </w:r>
      <w:proofErr w:type="spellEnd"/>
    </w:p>
    <w:p w:rsidR="00C53B06" w:rsidRDefault="00C53B06">
      <w:bookmarkStart w:id="0" w:name="_GoBack"/>
      <w:bookmarkEnd w:id="0"/>
    </w:p>
    <w:sectPr w:rsidR="00C53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821"/>
    <w:multiLevelType w:val="multilevel"/>
    <w:tmpl w:val="1ECC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2779"/>
    <w:multiLevelType w:val="multilevel"/>
    <w:tmpl w:val="0E8A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85CF0"/>
    <w:multiLevelType w:val="multilevel"/>
    <w:tmpl w:val="3F8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548E5"/>
    <w:multiLevelType w:val="multilevel"/>
    <w:tmpl w:val="5DE6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5564A"/>
    <w:multiLevelType w:val="multilevel"/>
    <w:tmpl w:val="6002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21883"/>
    <w:multiLevelType w:val="multilevel"/>
    <w:tmpl w:val="289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37286"/>
    <w:multiLevelType w:val="multilevel"/>
    <w:tmpl w:val="BA08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83618"/>
    <w:multiLevelType w:val="multilevel"/>
    <w:tmpl w:val="CBBE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427B0"/>
    <w:multiLevelType w:val="multilevel"/>
    <w:tmpl w:val="77C6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72FEB"/>
    <w:multiLevelType w:val="multilevel"/>
    <w:tmpl w:val="FEE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05460"/>
    <w:multiLevelType w:val="multilevel"/>
    <w:tmpl w:val="74AE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C137F"/>
    <w:multiLevelType w:val="multilevel"/>
    <w:tmpl w:val="6B8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136E4"/>
    <w:multiLevelType w:val="multilevel"/>
    <w:tmpl w:val="23F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63B89"/>
    <w:multiLevelType w:val="multilevel"/>
    <w:tmpl w:val="9034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66045"/>
    <w:multiLevelType w:val="multilevel"/>
    <w:tmpl w:val="F12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25908"/>
    <w:multiLevelType w:val="multilevel"/>
    <w:tmpl w:val="9258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4662C"/>
    <w:multiLevelType w:val="multilevel"/>
    <w:tmpl w:val="C586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15FB9"/>
    <w:multiLevelType w:val="multilevel"/>
    <w:tmpl w:val="00DC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183522"/>
    <w:multiLevelType w:val="multilevel"/>
    <w:tmpl w:val="3972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D64FE"/>
    <w:multiLevelType w:val="multilevel"/>
    <w:tmpl w:val="3D38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262EA"/>
    <w:multiLevelType w:val="multilevel"/>
    <w:tmpl w:val="EDCE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CF7198"/>
    <w:multiLevelType w:val="multilevel"/>
    <w:tmpl w:val="636A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0"/>
  </w:num>
  <w:num w:numId="5">
    <w:abstractNumId w:val="16"/>
  </w:num>
  <w:num w:numId="6">
    <w:abstractNumId w:val="6"/>
  </w:num>
  <w:num w:numId="7">
    <w:abstractNumId w:val="15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5"/>
  </w:num>
  <w:num w:numId="13">
    <w:abstractNumId w:val="7"/>
  </w:num>
  <w:num w:numId="14">
    <w:abstractNumId w:val="17"/>
  </w:num>
  <w:num w:numId="15">
    <w:abstractNumId w:val="3"/>
  </w:num>
  <w:num w:numId="16">
    <w:abstractNumId w:val="10"/>
  </w:num>
  <w:num w:numId="17">
    <w:abstractNumId w:val="14"/>
  </w:num>
  <w:num w:numId="18">
    <w:abstractNumId w:val="8"/>
  </w:num>
  <w:num w:numId="19">
    <w:abstractNumId w:val="20"/>
  </w:num>
  <w:num w:numId="20">
    <w:abstractNumId w:val="13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09"/>
    <w:rsid w:val="00C53B06"/>
    <w:rsid w:val="00CA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B673-C948-4B55-9181-1AC10894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0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0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0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000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A00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0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CA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S. Safaraliyev</dc:creator>
  <cp:keywords/>
  <dc:description/>
  <cp:lastModifiedBy>Aga S. Safaraliyev</cp:lastModifiedBy>
  <cp:revision>1</cp:revision>
  <dcterms:created xsi:type="dcterms:W3CDTF">2026-04-01T08:42:00Z</dcterms:created>
  <dcterms:modified xsi:type="dcterms:W3CDTF">2026-04-01T08:42:00Z</dcterms:modified>
</cp:coreProperties>
</file>