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2F" w:rsidRPr="00C24F2F" w:rsidRDefault="00C24F2F" w:rsidP="00C24F2F">
      <w:pPr>
        <w:jc w:val="center"/>
        <w:rPr>
          <w:rFonts w:eastAsia="Times New Roman"/>
          <w:sz w:val="28"/>
          <w:szCs w:val="28"/>
        </w:rPr>
      </w:pPr>
      <w:r w:rsidRPr="00C24F2F">
        <w:rPr>
          <w:rFonts w:eastAsia="Times New Roman"/>
          <w:b/>
          <w:sz w:val="28"/>
          <w:szCs w:val="28"/>
        </w:rPr>
        <w:t xml:space="preserve">Generator və </w:t>
      </w:r>
      <w:proofErr w:type="spellStart"/>
      <w:r w:rsidRPr="00C24F2F">
        <w:rPr>
          <w:rFonts w:eastAsia="Times New Roman"/>
          <w:b/>
          <w:sz w:val="28"/>
          <w:szCs w:val="28"/>
        </w:rPr>
        <w:t>Enerji</w:t>
      </w:r>
      <w:proofErr w:type="spellEnd"/>
      <w:r w:rsidRPr="00C24F2F">
        <w:rPr>
          <w:rFonts w:eastAsia="Times New Roman"/>
          <w:b/>
          <w:sz w:val="28"/>
          <w:szCs w:val="28"/>
        </w:rPr>
        <w:t xml:space="preserve"> Sistemləri </w:t>
      </w:r>
      <w:proofErr w:type="spellStart"/>
      <w:r w:rsidRPr="00C24F2F">
        <w:rPr>
          <w:rFonts w:eastAsia="Times New Roman"/>
          <w:b/>
          <w:sz w:val="28"/>
          <w:szCs w:val="28"/>
        </w:rPr>
        <w:t>üzrə</w:t>
      </w:r>
      <w:proofErr w:type="spellEnd"/>
      <w:r w:rsidRPr="00C24F2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24F2F">
        <w:rPr>
          <w:rFonts w:eastAsia="Times New Roman"/>
          <w:b/>
          <w:sz w:val="28"/>
          <w:szCs w:val="28"/>
        </w:rPr>
        <w:t>Texniki</w:t>
      </w:r>
      <w:proofErr w:type="spellEnd"/>
      <w:r w:rsidRPr="00C24F2F">
        <w:rPr>
          <w:rFonts w:eastAsia="Times New Roman"/>
          <w:b/>
          <w:sz w:val="28"/>
          <w:szCs w:val="28"/>
        </w:rPr>
        <w:t xml:space="preserve"> Servis </w:t>
      </w:r>
      <w:proofErr w:type="spellStart"/>
      <w:r w:rsidRPr="00C24F2F">
        <w:rPr>
          <w:rFonts w:eastAsia="Times New Roman"/>
          <w:b/>
          <w:sz w:val="28"/>
          <w:szCs w:val="28"/>
        </w:rPr>
        <w:t>Xidməti</w:t>
      </w:r>
      <w:proofErr w:type="spellEnd"/>
      <w:r w:rsidRPr="00C24F2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24F2F">
        <w:rPr>
          <w:rFonts w:eastAsia="Times New Roman"/>
          <w:b/>
          <w:sz w:val="28"/>
          <w:szCs w:val="28"/>
        </w:rPr>
        <w:t>üçün</w:t>
      </w:r>
      <w:proofErr w:type="spellEnd"/>
      <w:r w:rsidRPr="00C24F2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24F2F">
        <w:rPr>
          <w:rFonts w:eastAsia="Times New Roman"/>
          <w:b/>
          <w:sz w:val="28"/>
          <w:szCs w:val="28"/>
        </w:rPr>
        <w:t>Texniki</w:t>
      </w:r>
      <w:proofErr w:type="spellEnd"/>
      <w:r w:rsidRPr="00C24F2F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C24F2F">
        <w:rPr>
          <w:rFonts w:eastAsia="Times New Roman"/>
          <w:b/>
          <w:sz w:val="28"/>
          <w:szCs w:val="28"/>
        </w:rPr>
        <w:t>Tapşırıq</w:t>
      </w:r>
      <w:proofErr w:type="spellEnd"/>
      <w:r w:rsidRPr="00C24F2F">
        <w:rPr>
          <w:rFonts w:eastAsia="Times New Roman"/>
          <w:b/>
          <w:sz w:val="28"/>
          <w:szCs w:val="28"/>
        </w:rPr>
        <w:t xml:space="preserve"> (TOR)</w:t>
      </w:r>
      <w:r w:rsidRPr="00C24F2F">
        <w:rPr>
          <w:rFonts w:eastAsia="Times New Roman"/>
          <w:sz w:val="28"/>
          <w:szCs w:val="28"/>
        </w:rPr>
        <w:br/>
      </w:r>
    </w:p>
    <w:p w:rsidR="00C24F2F" w:rsidRPr="00C24F2F" w:rsidRDefault="00C24F2F" w:rsidP="00C24F2F">
      <w:pPr>
        <w:rPr>
          <w:rFonts w:eastAsia="Times New Roman"/>
        </w:rPr>
      </w:pPr>
    </w:p>
    <w:p w:rsidR="00C24F2F" w:rsidRPr="00C24F2F" w:rsidRDefault="00C24F2F" w:rsidP="00C24F2F">
      <w:pPr>
        <w:rPr>
          <w:rFonts w:eastAsia="Times New Roman"/>
          <w:b/>
        </w:rPr>
      </w:pPr>
      <w:r w:rsidRPr="00C24F2F">
        <w:rPr>
          <w:rFonts w:eastAsia="Times New Roman"/>
          <w:b/>
        </w:rPr>
        <w:t xml:space="preserve">1. </w:t>
      </w:r>
      <w:proofErr w:type="spellStart"/>
      <w:r w:rsidRPr="00C24F2F">
        <w:rPr>
          <w:rFonts w:eastAsia="Times New Roman"/>
          <w:b/>
        </w:rPr>
        <w:t>Layihənin</w:t>
      </w:r>
      <w:proofErr w:type="spellEnd"/>
      <w:r w:rsidRPr="00C24F2F">
        <w:rPr>
          <w:rFonts w:eastAsia="Times New Roman"/>
          <w:b/>
        </w:rPr>
        <w:t xml:space="preserve"> </w:t>
      </w:r>
      <w:proofErr w:type="spellStart"/>
      <w:r w:rsidRPr="00C24F2F">
        <w:rPr>
          <w:rFonts w:eastAsia="Times New Roman"/>
          <w:b/>
        </w:rPr>
        <w:t>adı</w:t>
      </w:r>
      <w:proofErr w:type="spellEnd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t xml:space="preserve">Generator və </w:t>
      </w:r>
      <w:proofErr w:type="spellStart"/>
      <w:r>
        <w:rPr>
          <w:rFonts w:eastAsia="Times New Roman"/>
        </w:rPr>
        <w:t>enerji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tənzimləyici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sistemlərinin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texniki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xidməti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</w:p>
    <w:p w:rsidR="00C24F2F" w:rsidRDefault="00C24F2F" w:rsidP="00C24F2F">
      <w:pPr>
        <w:rPr>
          <w:rFonts w:eastAsia="Times New Roman"/>
        </w:rPr>
      </w:pPr>
      <w:r w:rsidRPr="00C24F2F">
        <w:rPr>
          <w:rFonts w:eastAsia="Times New Roman"/>
          <w:b/>
        </w:rPr>
        <w:t xml:space="preserve">2. </w:t>
      </w:r>
      <w:proofErr w:type="spellStart"/>
      <w:r w:rsidRPr="00C24F2F">
        <w:rPr>
          <w:rFonts w:eastAsia="Times New Roman"/>
          <w:b/>
        </w:rPr>
        <w:t>Məqsəd</w:t>
      </w:r>
      <w:proofErr w:type="spellEnd"/>
      <w:r w:rsidRPr="00C24F2F">
        <w:rPr>
          <w:rFonts w:eastAsia="Times New Roman"/>
          <w:b/>
        </w:rPr>
        <w:br/>
      </w:r>
      <w:proofErr w:type="gramStart"/>
      <w:r>
        <w:rPr>
          <w:rFonts w:eastAsia="Times New Roman"/>
        </w:rPr>
        <w:t xml:space="preserve">Banka  </w:t>
      </w:r>
      <w:proofErr w:type="spellStart"/>
      <w:r>
        <w:rPr>
          <w:rFonts w:eastAsia="Times New Roman"/>
        </w:rPr>
        <w:t>məxsus</w:t>
      </w:r>
      <w:proofErr w:type="spellEnd"/>
      <w:proofErr w:type="gramEnd"/>
      <w:r>
        <w:rPr>
          <w:rFonts w:eastAsia="Times New Roman"/>
        </w:rPr>
        <w:t xml:space="preserve"> generator və </w:t>
      </w:r>
      <w:proofErr w:type="spellStart"/>
      <w:r>
        <w:rPr>
          <w:rFonts w:eastAsia="Times New Roman"/>
        </w:rPr>
        <w:t>əlaqəli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enerji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sistemlərinin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fasiləsiz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təhlükəsiz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stabil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işləməsini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təmin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etmək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məqsədilə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profilaktik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texniki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baxış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diaqnostika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təmir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operativ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xidmətlərinin</w:t>
      </w:r>
      <w:proofErr w:type="spellEnd"/>
      <w:r>
        <w:rPr>
          <w:rFonts w:eastAsia="Times New Roman"/>
        </w:rPr>
        <w:t xml:space="preserve"> satın </w:t>
      </w:r>
      <w:proofErr w:type="spellStart"/>
      <w:r>
        <w:rPr>
          <w:rFonts w:eastAsia="Times New Roman"/>
        </w:rPr>
        <w:t>alınması</w:t>
      </w:r>
      <w:proofErr w:type="spellEnd"/>
      <w:r>
        <w:rPr>
          <w:rFonts w:eastAsia="Times New Roman"/>
        </w:rPr>
        <w:t>.</w:t>
      </w:r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 xml:space="preserve">3. </w:t>
      </w:r>
      <w:proofErr w:type="spellStart"/>
      <w:r w:rsidRPr="00C24F2F">
        <w:rPr>
          <w:rFonts w:eastAsia="Times New Roman"/>
          <w:b/>
        </w:rPr>
        <w:t>Xidmətin</w:t>
      </w:r>
      <w:proofErr w:type="spellEnd"/>
      <w:r w:rsidRPr="00C24F2F">
        <w:rPr>
          <w:rFonts w:eastAsia="Times New Roman"/>
          <w:b/>
        </w:rPr>
        <w:t xml:space="preserve"> </w:t>
      </w:r>
      <w:proofErr w:type="spellStart"/>
      <w:r w:rsidRPr="00C24F2F">
        <w:rPr>
          <w:rFonts w:eastAsia="Times New Roman"/>
          <w:b/>
        </w:rPr>
        <w:t>əhatə</w:t>
      </w:r>
      <w:proofErr w:type="spellEnd"/>
      <w:r w:rsidRPr="00C24F2F">
        <w:rPr>
          <w:rFonts w:eastAsia="Times New Roman"/>
          <w:b/>
        </w:rPr>
        <w:t xml:space="preserve"> </w:t>
      </w:r>
      <w:proofErr w:type="spellStart"/>
      <w:r w:rsidRPr="00C24F2F">
        <w:rPr>
          <w:rFonts w:eastAsia="Times New Roman"/>
          <w:b/>
        </w:rPr>
        <w:t>dairəsi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Podratçı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aşağıdakı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xidmətləri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təqdim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etməlidir</w:t>
      </w:r>
      <w:proofErr w:type="spellEnd"/>
      <w:r>
        <w:rPr>
          <w:rFonts w:eastAsia="Times New Roman"/>
        </w:rPr>
        <w:t>:</w:t>
      </w:r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 xml:space="preserve">3.1 Generator </w:t>
      </w:r>
      <w:proofErr w:type="spellStart"/>
      <w:r w:rsidRPr="00C24F2F">
        <w:rPr>
          <w:rFonts w:eastAsia="Times New Roman"/>
          <w:b/>
        </w:rPr>
        <w:t>sistemləri</w:t>
      </w:r>
      <w:proofErr w:type="spellEnd"/>
      <w:r w:rsidRPr="00C24F2F">
        <w:rPr>
          <w:rFonts w:eastAsia="Times New Roman"/>
          <w:b/>
        </w:rPr>
        <w:br/>
      </w:r>
      <w:proofErr w:type="spellStart"/>
      <w:r>
        <w:rPr>
          <w:rFonts w:eastAsia="Times New Roman"/>
        </w:rPr>
        <w:t>Dizel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generatorların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texniki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baxışı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Generatorun</w:t>
      </w:r>
      <w:proofErr w:type="spellEnd"/>
      <w:r>
        <w:rPr>
          <w:rFonts w:eastAsia="Times New Roman"/>
        </w:rPr>
        <w:t xml:space="preserve"> test </w:t>
      </w:r>
      <w:proofErr w:type="spellStart"/>
      <w:r>
        <w:rPr>
          <w:rFonts w:eastAsia="Times New Roman"/>
        </w:rPr>
        <w:t>rejimində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işə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salınması</w:t>
      </w:r>
      <w:proofErr w:type="spellEnd"/>
      <w:r>
        <w:rPr>
          <w:rFonts w:eastAsia="Times New Roman"/>
        </w:rPr>
        <w:br/>
      </w:r>
      <w:proofErr w:type="spellStart"/>
      <w:proofErr w:type="gramStart"/>
      <w:r>
        <w:rPr>
          <w:rFonts w:eastAsia="Times New Roman"/>
        </w:rPr>
        <w:t>Yağ</w:t>
      </w:r>
      <w:proofErr w:type="spellEnd"/>
      <w:proofErr w:type="gram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antifriz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yanacaq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səviyyələrinin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Batareya</w:t>
      </w:r>
      <w:proofErr w:type="spellEnd"/>
      <w:r>
        <w:rPr>
          <w:rFonts w:eastAsia="Times New Roman"/>
        </w:rPr>
        <w:t xml:space="preserve"> və starter </w:t>
      </w:r>
      <w:proofErr w:type="spellStart"/>
      <w:r>
        <w:rPr>
          <w:rFonts w:eastAsia="Times New Roman"/>
        </w:rPr>
        <w:t>sisteminin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Filtrlərin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vəziyyətinin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Soyutma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sisteminin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diaqnostikası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Vibrasiya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səs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analizinin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aparılması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Elektrik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çıxış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parametrlərinin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ölçülməsi</w:t>
      </w:r>
      <w:proofErr w:type="spellEnd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 xml:space="preserve">3.2 ATS </w:t>
      </w:r>
      <w:proofErr w:type="spellStart"/>
      <w:r w:rsidRPr="00C24F2F">
        <w:rPr>
          <w:rFonts w:eastAsia="Times New Roman"/>
          <w:b/>
        </w:rPr>
        <w:t>paneli</w:t>
      </w:r>
      <w:proofErr w:type="spellEnd"/>
      <w:r w:rsidRPr="00C24F2F">
        <w:rPr>
          <w:rFonts w:eastAsia="Times New Roman"/>
          <w:b/>
        </w:rPr>
        <w:br/>
      </w:r>
      <w:r>
        <w:rPr>
          <w:rFonts w:eastAsia="Times New Roman"/>
        </w:rPr>
        <w:t xml:space="preserve">ATS </w:t>
      </w:r>
      <w:proofErr w:type="spellStart"/>
      <w:r>
        <w:rPr>
          <w:rFonts w:eastAsia="Times New Roman"/>
        </w:rPr>
        <w:t>panelinin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prinsipinin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Avtomatik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keçid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sınaqları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Kontaktor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qoruyucuların</w:t>
      </w:r>
      <w:proofErr w:type="spellEnd"/>
      <w:r>
        <w:rPr>
          <w:rFonts w:eastAsia="Times New Roman"/>
        </w:rPr>
        <w:t xml:space="preserve"> test </w:t>
      </w:r>
      <w:proofErr w:type="spellStart"/>
      <w:r>
        <w:rPr>
          <w:rFonts w:eastAsia="Times New Roman"/>
        </w:rPr>
        <w:t>edilməsi</w:t>
      </w:r>
      <w:proofErr w:type="spellEnd"/>
      <w:r>
        <w:rPr>
          <w:rFonts w:eastAsia="Times New Roman"/>
        </w:rPr>
        <w:br/>
        <w:t xml:space="preserve">Panel </w:t>
      </w:r>
      <w:proofErr w:type="spellStart"/>
      <w:r>
        <w:rPr>
          <w:rFonts w:eastAsia="Times New Roman"/>
        </w:rPr>
        <w:t>daxilində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istilik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kontakt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yoxlanışı</w:t>
      </w:r>
      <w:proofErr w:type="spellEnd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 xml:space="preserve">3.3 AVR / </w:t>
      </w:r>
      <w:proofErr w:type="spellStart"/>
      <w:r w:rsidRPr="00C24F2F">
        <w:rPr>
          <w:rFonts w:eastAsia="Times New Roman"/>
          <w:b/>
        </w:rPr>
        <w:t>Stabilizator</w:t>
      </w:r>
      <w:proofErr w:type="spellEnd"/>
      <w:r w:rsidRPr="00C24F2F">
        <w:rPr>
          <w:rFonts w:eastAsia="Times New Roman"/>
          <w:b/>
        </w:rPr>
        <w:t xml:space="preserve"> </w:t>
      </w:r>
      <w:proofErr w:type="spellStart"/>
      <w:r w:rsidRPr="00C24F2F">
        <w:rPr>
          <w:rFonts w:eastAsia="Times New Roman"/>
          <w:b/>
        </w:rPr>
        <w:t>sistemi</w:t>
      </w:r>
      <w:proofErr w:type="spellEnd"/>
      <w:r w:rsidRPr="00C24F2F">
        <w:rPr>
          <w:rFonts w:eastAsia="Times New Roman"/>
          <w:b/>
        </w:rPr>
        <w:br/>
      </w:r>
      <w:proofErr w:type="spellStart"/>
      <w:r>
        <w:rPr>
          <w:rFonts w:eastAsia="Times New Roman"/>
        </w:rPr>
        <w:t>Gərginlik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stabilliyinin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ölçülməsi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Giriş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çıxış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parametrlərinin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Yüklənmə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analizinin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aparılması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Nasaz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komponentlərin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aşkarlanması</w:t>
      </w:r>
      <w:proofErr w:type="spellEnd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>3.4</w:t>
      </w:r>
      <w:r>
        <w:rPr>
          <w:rFonts w:eastAsia="Times New Roman"/>
        </w:rPr>
        <w:t xml:space="preserve"> </w:t>
      </w:r>
      <w:proofErr w:type="spellStart"/>
      <w:r w:rsidRPr="00C24F2F">
        <w:rPr>
          <w:rFonts w:eastAsia="Times New Roman"/>
          <w:b/>
        </w:rPr>
        <w:t>Elektrik</w:t>
      </w:r>
      <w:proofErr w:type="spellEnd"/>
      <w:r w:rsidRPr="00C24F2F">
        <w:rPr>
          <w:rFonts w:eastAsia="Times New Roman"/>
          <w:b/>
        </w:rPr>
        <w:t xml:space="preserve"> </w:t>
      </w:r>
      <w:proofErr w:type="spellStart"/>
      <w:r w:rsidRPr="00C24F2F">
        <w:rPr>
          <w:rFonts w:eastAsia="Times New Roman"/>
          <w:b/>
        </w:rPr>
        <w:t>sistemi</w:t>
      </w:r>
      <w:proofErr w:type="spellEnd"/>
      <w:r w:rsidRPr="00C24F2F">
        <w:rPr>
          <w:rFonts w:eastAsia="Times New Roman"/>
          <w:b/>
        </w:rPr>
        <w:br/>
      </w:r>
      <w:proofErr w:type="spellStart"/>
      <w:r>
        <w:rPr>
          <w:rFonts w:eastAsia="Times New Roman"/>
        </w:rPr>
        <w:t>Kabel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bağlantılarının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Torpaqlama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sisteminin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ölçülməsi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Fazalararası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balansın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yoxlanılması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Elektrik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təhlükəsizliyi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üzrə</w:t>
      </w:r>
      <w:proofErr w:type="spellEnd"/>
      <w:r>
        <w:rPr>
          <w:rFonts w:eastAsia="Times New Roman"/>
        </w:rPr>
        <w:t xml:space="preserve"> audit</w:t>
      </w:r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>4</w:t>
      </w:r>
      <w:r>
        <w:rPr>
          <w:rFonts w:eastAsia="Times New Roman"/>
        </w:rPr>
        <w:t xml:space="preserve">. </w:t>
      </w:r>
      <w:r w:rsidRPr="00C24F2F">
        <w:rPr>
          <w:rFonts w:eastAsia="Times New Roman"/>
          <w:b/>
        </w:rPr>
        <w:t xml:space="preserve">Servis </w:t>
      </w:r>
      <w:proofErr w:type="spellStart"/>
      <w:r w:rsidRPr="00C24F2F">
        <w:rPr>
          <w:rFonts w:eastAsia="Times New Roman"/>
          <w:b/>
        </w:rPr>
        <w:t>müddəti</w:t>
      </w:r>
      <w:proofErr w:type="spellEnd"/>
      <w:r w:rsidRPr="00C24F2F">
        <w:rPr>
          <w:rFonts w:eastAsia="Times New Roman"/>
          <w:b/>
        </w:rPr>
        <w:br/>
      </w:r>
      <w:proofErr w:type="spellStart"/>
      <w:r>
        <w:rPr>
          <w:rFonts w:eastAsia="Times New Roman"/>
        </w:rPr>
        <w:t>Müqavilə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müddəti</w:t>
      </w:r>
      <w:proofErr w:type="spellEnd"/>
      <w:r>
        <w:rPr>
          <w:rFonts w:eastAsia="Times New Roman"/>
        </w:rPr>
        <w:t>: 36 ay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Planlı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baxış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rübdə</w:t>
      </w:r>
      <w:proofErr w:type="spellEnd"/>
      <w:r>
        <w:rPr>
          <w:rFonts w:eastAsia="Times New Roman"/>
        </w:rPr>
        <w:t xml:space="preserve"> minimum 1 </w:t>
      </w:r>
      <w:proofErr w:type="spellStart"/>
      <w:r>
        <w:rPr>
          <w:rFonts w:eastAsia="Times New Roman"/>
        </w:rPr>
        <w:t>dəfə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bəzi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filiallar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ayda</w:t>
      </w:r>
      <w:proofErr w:type="spellEnd"/>
      <w:r>
        <w:rPr>
          <w:rFonts w:eastAsia="Times New Roman"/>
        </w:rPr>
        <w:t xml:space="preserve"> 1 </w:t>
      </w:r>
      <w:proofErr w:type="spellStart"/>
      <w:r>
        <w:rPr>
          <w:rFonts w:eastAsia="Times New Roman"/>
        </w:rPr>
        <w:t>dəfə</w:t>
      </w:r>
      <w:proofErr w:type="spellEnd"/>
      <w:proofErr w:type="gramStart"/>
      <w:r>
        <w:rPr>
          <w:rFonts w:eastAsia="Times New Roman"/>
        </w:rPr>
        <w:t>)</w:t>
      </w:r>
      <w:proofErr w:type="gramEnd"/>
      <w:r>
        <w:rPr>
          <w:rFonts w:eastAsia="Times New Roman"/>
        </w:rPr>
        <w:br/>
      </w:r>
      <w:proofErr w:type="spellStart"/>
      <w:r>
        <w:rPr>
          <w:rFonts w:eastAsia="Times New Roman"/>
        </w:rPr>
        <w:lastRenderedPageBreak/>
        <w:t>Qəza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çağırışı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üzrə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reaksiya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müddəti</w:t>
      </w:r>
      <w:proofErr w:type="spellEnd"/>
      <w:r>
        <w:rPr>
          <w:rFonts w:eastAsia="Times New Roman"/>
        </w:rPr>
        <w:t>: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Bakı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şəhəri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maksimum</w:t>
      </w:r>
      <w:proofErr w:type="spellEnd"/>
      <w:r>
        <w:rPr>
          <w:rFonts w:eastAsia="Times New Roman"/>
        </w:rPr>
        <w:t xml:space="preserve"> 4 </w:t>
      </w:r>
      <w:proofErr w:type="spellStart"/>
      <w:r>
        <w:rPr>
          <w:rFonts w:eastAsia="Times New Roman"/>
        </w:rPr>
        <w:t>saat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Regionlar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maksimum</w:t>
      </w:r>
      <w:proofErr w:type="spellEnd"/>
      <w:r>
        <w:rPr>
          <w:rFonts w:eastAsia="Times New Roman"/>
        </w:rPr>
        <w:t xml:space="preserve"> 12 </w:t>
      </w:r>
      <w:proofErr w:type="spellStart"/>
      <w:r>
        <w:rPr>
          <w:rFonts w:eastAsia="Times New Roman"/>
        </w:rPr>
        <w:t>saat</w:t>
      </w:r>
      <w:proofErr w:type="spellEnd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 xml:space="preserve">5. </w:t>
      </w:r>
      <w:proofErr w:type="spellStart"/>
      <w:r w:rsidRPr="00C24F2F">
        <w:rPr>
          <w:rFonts w:eastAsia="Times New Roman"/>
          <w:b/>
        </w:rPr>
        <w:t>Hesabatlıq</w:t>
      </w:r>
      <w:proofErr w:type="spellEnd"/>
      <w:r w:rsidRPr="00C24F2F">
        <w:rPr>
          <w:rFonts w:eastAsia="Times New Roman"/>
          <w:b/>
        </w:rPr>
        <w:br/>
      </w:r>
      <w:proofErr w:type="spellStart"/>
      <w:r>
        <w:rPr>
          <w:rFonts w:eastAsia="Times New Roman"/>
        </w:rPr>
        <w:t>Podratçı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hər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sonrası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aşağıdakıları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təqdim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etməlidir</w:t>
      </w:r>
      <w:proofErr w:type="spellEnd"/>
      <w:proofErr w:type="gramStart"/>
      <w:r>
        <w:rPr>
          <w:rFonts w:eastAsia="Times New Roman"/>
        </w:rPr>
        <w:t>:</w:t>
      </w:r>
      <w:proofErr w:type="gramEnd"/>
      <w:r>
        <w:rPr>
          <w:rFonts w:eastAsia="Times New Roman"/>
        </w:rPr>
        <w:br/>
        <w:t xml:space="preserve">Servis </w:t>
      </w:r>
      <w:proofErr w:type="spellStart"/>
      <w:r>
        <w:rPr>
          <w:rFonts w:eastAsia="Times New Roman"/>
        </w:rPr>
        <w:t>aktı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Aşkarlanmış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nasazlıqlar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siyahısı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Görülmüş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işlər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barədə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hesabat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Tövsiyələr</w:t>
      </w:r>
      <w:proofErr w:type="spellEnd"/>
      <w:r>
        <w:rPr>
          <w:rFonts w:eastAsia="Times New Roman"/>
        </w:rPr>
        <w:t xml:space="preserve"> və risk </w:t>
      </w:r>
      <w:proofErr w:type="spellStart"/>
      <w:r>
        <w:rPr>
          <w:rFonts w:eastAsia="Times New Roman"/>
        </w:rPr>
        <w:t>qeydləri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Ölçmə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nəticələri</w:t>
      </w:r>
      <w:proofErr w:type="spellEnd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 xml:space="preserve">6. </w:t>
      </w:r>
      <w:proofErr w:type="spellStart"/>
      <w:r w:rsidRPr="00C24F2F">
        <w:rPr>
          <w:rFonts w:eastAsia="Times New Roman"/>
          <w:b/>
        </w:rPr>
        <w:t>Tələblər</w:t>
      </w:r>
      <w:proofErr w:type="spellEnd"/>
      <w:r w:rsidRPr="00C24F2F">
        <w:rPr>
          <w:rFonts w:eastAsia="Times New Roman"/>
          <w:b/>
        </w:rPr>
        <w:br/>
      </w:r>
      <w:proofErr w:type="spellStart"/>
      <w:r>
        <w:rPr>
          <w:rFonts w:eastAsia="Times New Roman"/>
        </w:rPr>
        <w:t>İştirakçı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şirkət</w:t>
      </w:r>
      <w:proofErr w:type="spellEnd"/>
      <w:proofErr w:type="gramStart"/>
      <w:r>
        <w:rPr>
          <w:rFonts w:eastAsia="Times New Roman"/>
        </w:rPr>
        <w:t>:</w:t>
      </w:r>
      <w:proofErr w:type="gramEnd"/>
      <w:r>
        <w:rPr>
          <w:rFonts w:eastAsia="Times New Roman"/>
        </w:rPr>
        <w:br/>
        <w:t xml:space="preserve">Generator </w:t>
      </w:r>
      <w:proofErr w:type="spellStart"/>
      <w:r>
        <w:rPr>
          <w:rFonts w:eastAsia="Times New Roman"/>
        </w:rPr>
        <w:t>servis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sahəsində</w:t>
      </w:r>
      <w:proofErr w:type="spellEnd"/>
      <w:r>
        <w:rPr>
          <w:rFonts w:eastAsia="Times New Roman"/>
        </w:rPr>
        <w:t xml:space="preserve"> minimum 3 </w:t>
      </w:r>
      <w:proofErr w:type="spellStart"/>
      <w:r>
        <w:rPr>
          <w:rFonts w:eastAsia="Times New Roman"/>
        </w:rPr>
        <w:t>il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təcrübəyə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malik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olmalıdır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İxtisaslı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texniki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heyət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təqdim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etməlidir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Lazımi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sertifikat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icazələrə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malik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olmalıdır</w:t>
      </w:r>
      <w:proofErr w:type="spellEnd"/>
      <w:r>
        <w:rPr>
          <w:rFonts w:eastAsia="Times New Roman"/>
        </w:rPr>
        <w:br/>
        <w:t xml:space="preserve">24/7 </w:t>
      </w:r>
      <w:proofErr w:type="spellStart"/>
      <w:r>
        <w:rPr>
          <w:rFonts w:eastAsia="Times New Roman"/>
        </w:rPr>
        <w:t>texniki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dəstək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təqdim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etməlidir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Ehtiyat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hissələrinin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təminat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imkanını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göstərməlidir</w:t>
      </w:r>
      <w:proofErr w:type="spellEnd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 xml:space="preserve">7. </w:t>
      </w:r>
      <w:proofErr w:type="spellStart"/>
      <w:r w:rsidRPr="00C24F2F">
        <w:rPr>
          <w:rFonts w:eastAsia="Times New Roman"/>
          <w:b/>
        </w:rPr>
        <w:t>Kommersiya</w:t>
      </w:r>
      <w:proofErr w:type="spellEnd"/>
      <w:r w:rsidRPr="00C24F2F">
        <w:rPr>
          <w:rFonts w:eastAsia="Times New Roman"/>
          <w:b/>
        </w:rPr>
        <w:t xml:space="preserve"> </w:t>
      </w:r>
      <w:proofErr w:type="spellStart"/>
      <w:r w:rsidRPr="00C24F2F">
        <w:rPr>
          <w:rFonts w:eastAsia="Times New Roman"/>
          <w:b/>
        </w:rPr>
        <w:t>təklifi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Təklifdə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aşağıdakılar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göstərilməlidir</w:t>
      </w:r>
      <w:proofErr w:type="spellEnd"/>
      <w:proofErr w:type="gramStart"/>
      <w:r>
        <w:rPr>
          <w:rFonts w:eastAsia="Times New Roman"/>
        </w:rPr>
        <w:t>:</w:t>
      </w:r>
      <w:proofErr w:type="gram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Aylıq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servis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qiyməti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Birdəfəlik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çağırış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qiyməti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Ehtiyat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hissələri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üzrə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yanaşma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Zəmanət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müddəti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Reaksiya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müddəti</w:t>
      </w:r>
      <w:proofErr w:type="spellEnd"/>
      <w:r>
        <w:rPr>
          <w:rFonts w:eastAsia="Times New Roman"/>
        </w:rPr>
        <w:br/>
        <w:t xml:space="preserve">ƏDV </w:t>
      </w:r>
      <w:proofErr w:type="spellStart"/>
      <w:r>
        <w:rPr>
          <w:rFonts w:eastAsia="Times New Roman"/>
        </w:rPr>
        <w:t>daxil</w:t>
      </w:r>
      <w:proofErr w:type="spellEnd"/>
      <w:r>
        <w:rPr>
          <w:rFonts w:eastAsia="Times New Roman"/>
        </w:rPr>
        <w:t xml:space="preserve"> / </w:t>
      </w:r>
      <w:proofErr w:type="spellStart"/>
      <w:r>
        <w:rPr>
          <w:rFonts w:eastAsia="Times New Roman"/>
        </w:rPr>
        <w:t>xaric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qiymətlər</w:t>
      </w:r>
      <w:proofErr w:type="spellEnd"/>
    </w:p>
    <w:p w:rsidR="00ED2534" w:rsidRDefault="00ED2534" w:rsidP="00C24F2F">
      <w:pPr>
        <w:rPr>
          <w:rFonts w:eastAsia="Times New Roman"/>
        </w:rPr>
      </w:pPr>
      <w:proofErr w:type="spellStart"/>
      <w:r>
        <w:rPr>
          <w:rFonts w:eastAsia="Times New Roman"/>
        </w:rPr>
        <w:t>Təklif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qapalı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zərfdə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təqdim</w:t>
      </w:r>
      <w:proofErr w:type="spellEnd"/>
      <w:r>
        <w:rPr>
          <w:rFonts w:eastAsia="Times New Roman"/>
        </w:rPr>
        <w:t xml:space="preserve"> edilməlidir</w:t>
      </w:r>
      <w:bookmarkStart w:id="0" w:name="_GoBack"/>
      <w:bookmarkEnd w:id="0"/>
    </w:p>
    <w:p w:rsidR="00C24F2F" w:rsidRDefault="00C24F2F" w:rsidP="00C24F2F">
      <w:pPr>
        <w:rPr>
          <w:rFonts w:eastAsia="Times New Roman"/>
        </w:rPr>
      </w:pPr>
      <w:r>
        <w:rPr>
          <w:rFonts w:eastAsia="Times New Roman"/>
        </w:rPr>
        <w:br/>
      </w:r>
      <w:r w:rsidRPr="00C24F2F">
        <w:rPr>
          <w:rFonts w:eastAsia="Times New Roman"/>
          <w:b/>
        </w:rPr>
        <w:t>8.</w:t>
      </w:r>
      <w:r>
        <w:rPr>
          <w:rFonts w:eastAsia="Times New Roman"/>
        </w:rPr>
        <w:t xml:space="preserve"> </w:t>
      </w:r>
      <w:proofErr w:type="spellStart"/>
      <w:r w:rsidRPr="00C24F2F">
        <w:rPr>
          <w:rFonts w:eastAsia="Times New Roman"/>
          <w:b/>
        </w:rPr>
        <w:t>Qiymətləndirmə</w:t>
      </w:r>
      <w:proofErr w:type="spellEnd"/>
      <w:r w:rsidRPr="00C24F2F">
        <w:rPr>
          <w:rFonts w:eastAsia="Times New Roman"/>
          <w:b/>
        </w:rPr>
        <w:t xml:space="preserve"> </w:t>
      </w:r>
      <w:proofErr w:type="spellStart"/>
      <w:r w:rsidRPr="00C24F2F">
        <w:rPr>
          <w:rFonts w:eastAsia="Times New Roman"/>
          <w:b/>
        </w:rPr>
        <w:t>meyarları</w:t>
      </w:r>
      <w:proofErr w:type="spellEnd"/>
      <w:r w:rsidRPr="00C24F2F">
        <w:rPr>
          <w:rFonts w:eastAsia="Times New Roman"/>
          <w:b/>
        </w:rPr>
        <w:br/>
      </w:r>
      <w:proofErr w:type="spellStart"/>
      <w:r>
        <w:rPr>
          <w:rFonts w:eastAsia="Times New Roman"/>
        </w:rPr>
        <w:t>Texniki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uyğunluq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Təcrübə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Reaksiya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müddəti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Qiymət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təklifi</w:t>
      </w:r>
      <w:proofErr w:type="spellEnd"/>
      <w:r>
        <w:rPr>
          <w:rFonts w:eastAsia="Times New Roman"/>
        </w:rPr>
        <w:br/>
        <w:t xml:space="preserve">Korporativ </w:t>
      </w:r>
      <w:proofErr w:type="spellStart"/>
      <w:r>
        <w:rPr>
          <w:rFonts w:eastAsia="Times New Roman"/>
        </w:rPr>
        <w:t>referanslar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</w:rPr>
        <w:t>Zəmanət</w:t>
      </w:r>
      <w:proofErr w:type="spellEnd"/>
      <w:r>
        <w:rPr>
          <w:rFonts w:eastAsia="Times New Roman"/>
        </w:rPr>
        <w:t xml:space="preserve"> və </w:t>
      </w:r>
      <w:proofErr w:type="spellStart"/>
      <w:r>
        <w:rPr>
          <w:rFonts w:eastAsia="Times New Roman"/>
        </w:rPr>
        <w:t>servis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imkanları</w:t>
      </w:r>
      <w:proofErr w:type="spellEnd"/>
    </w:p>
    <w:p w:rsidR="0010073D" w:rsidRDefault="0010073D"/>
    <w:sectPr w:rsidR="00100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9E"/>
    <w:rsid w:val="0010073D"/>
    <w:rsid w:val="00C24F2F"/>
    <w:rsid w:val="00CE699E"/>
    <w:rsid w:val="00E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679C"/>
  <w15:chartTrackingRefBased/>
  <w15:docId w15:val="{9B7C8B8B-1917-4079-92A8-430D864F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F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Novruzali M. Mustafayev</dc:creator>
  <cp:keywords/>
  <dc:description/>
  <cp:lastModifiedBy>Novruzali M. Mustafayev</cp:lastModifiedBy>
  <cp:revision>3</cp:revision>
  <dcterms:created xsi:type="dcterms:W3CDTF">2026-05-18T07:55:00Z</dcterms:created>
  <dcterms:modified xsi:type="dcterms:W3CDTF">2026-05-18T08:07:00Z</dcterms:modified>
</cp:coreProperties>
</file>