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73" w:rsidRPr="00357543" w:rsidRDefault="000B67B4">
      <w:pPr>
        <w:pStyle w:val="a3"/>
        <w:rPr>
          <w:rFonts w:asciiTheme="majorBidi" w:hAnsiTheme="majorBidi" w:cstheme="majorBidi"/>
          <w:sz w:val="20"/>
        </w:rPr>
      </w:pPr>
      <w:r w:rsidRPr="00357543">
        <w:rPr>
          <w:rFonts w:asciiTheme="majorBidi" w:hAnsiTheme="majorBidi" w:cstheme="majorBidi"/>
        </w:rPr>
        <w:pict>
          <v:group id="_x0000_s1026" style="position:absolute;margin-left:0;margin-top:0;width:594.05pt;height:840.35pt;z-index:-251658240;mso-position-horizontal-relative:page;mso-position-vertical-relative:page" coordsize="11881,168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881;height:16807">
              <v:imagedata r:id="rId7" o:title=""/>
            </v:shape>
            <v:shape id="_x0000_s1027" type="#_x0000_t75" style="position:absolute;left:974;top:3323;width:3380;height:645">
              <v:imagedata r:id="rId8" o:title=""/>
            </v:shape>
            <w10:wrap anchorx="page" anchory="page"/>
          </v:group>
        </w:pict>
      </w: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spacing w:before="2"/>
        <w:rPr>
          <w:rFonts w:asciiTheme="majorBidi" w:hAnsiTheme="majorBidi" w:cstheme="majorBidi"/>
          <w:sz w:val="24"/>
        </w:rPr>
      </w:pPr>
    </w:p>
    <w:p w:rsidR="001F076F" w:rsidRPr="00357543" w:rsidRDefault="001F076F">
      <w:pPr>
        <w:pStyle w:val="a3"/>
        <w:spacing w:before="660"/>
        <w:ind w:left="128"/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</w:pPr>
      <w:proofErr w:type="spellStart"/>
      <w:r w:rsidRPr="00357543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>Sensorla</w:t>
      </w:r>
      <w:proofErr w:type="spellEnd"/>
      <w:r w:rsidRPr="00357543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 xml:space="preserve"> </w:t>
      </w:r>
      <w:proofErr w:type="spellStart"/>
      <w:r w:rsidRPr="00357543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>toplanan</w:t>
      </w:r>
      <w:proofErr w:type="spellEnd"/>
      <w:r w:rsidRPr="00357543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 xml:space="preserve"> </w:t>
      </w:r>
      <w:proofErr w:type="spellStart"/>
      <w:r w:rsidRPr="00357543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>məlumatların</w:t>
      </w:r>
      <w:proofErr w:type="spellEnd"/>
      <w:r w:rsidRPr="00357543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 xml:space="preserve"> </w:t>
      </w:r>
      <w:proofErr w:type="spellStart"/>
      <w:r w:rsidRPr="00357543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>siyahısı</w:t>
      </w:r>
      <w:proofErr w:type="spellEnd"/>
      <w:r w:rsidRPr="00357543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 xml:space="preserve">: Mobil </w:t>
      </w:r>
      <w:proofErr w:type="spellStart"/>
      <w:r w:rsidRPr="00357543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>Kanal</w:t>
      </w:r>
      <w:proofErr w:type="spellEnd"/>
    </w:p>
    <w:p w:rsidR="00077173" w:rsidRPr="00357543" w:rsidRDefault="00575E44">
      <w:pPr>
        <w:pStyle w:val="a3"/>
        <w:spacing w:before="660"/>
        <w:ind w:left="128"/>
        <w:rPr>
          <w:rFonts w:asciiTheme="majorBidi" w:hAnsiTheme="majorBidi" w:cstheme="majorBidi"/>
          <w:lang w:val="en-US"/>
        </w:rPr>
      </w:pPr>
      <w:proofErr w:type="spellStart"/>
      <w:r w:rsidRPr="00357543">
        <w:rPr>
          <w:rFonts w:asciiTheme="majorBidi" w:hAnsiTheme="majorBidi" w:cstheme="majorBidi"/>
          <w:color w:val="0D0D0D"/>
          <w:lang w:val="en-US"/>
        </w:rPr>
        <w:t>Kaspersky</w:t>
      </w:r>
      <w:proofErr w:type="spellEnd"/>
      <w:r w:rsidRPr="00357543">
        <w:rPr>
          <w:rFonts w:asciiTheme="majorBidi" w:hAnsiTheme="majorBidi" w:cstheme="majorBidi"/>
          <w:color w:val="0D0D0D"/>
          <w:spacing w:val="-4"/>
          <w:lang w:val="en-US"/>
        </w:rPr>
        <w:t xml:space="preserve"> </w:t>
      </w:r>
      <w:r w:rsidRPr="00357543">
        <w:rPr>
          <w:rFonts w:asciiTheme="majorBidi" w:hAnsiTheme="majorBidi" w:cstheme="majorBidi"/>
          <w:color w:val="0D0D0D"/>
          <w:lang w:val="en-US"/>
        </w:rPr>
        <w:t>Fraud Prevention</w:t>
      </w: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a3"/>
        <w:spacing w:before="10"/>
        <w:rPr>
          <w:rFonts w:asciiTheme="majorBidi" w:hAnsiTheme="majorBidi" w:cstheme="majorBidi"/>
          <w:sz w:val="15"/>
          <w:lang w:val="en-US"/>
        </w:rPr>
      </w:pPr>
    </w:p>
    <w:p w:rsidR="00077173" w:rsidRPr="00357543" w:rsidRDefault="00575E44">
      <w:pPr>
        <w:spacing w:before="94"/>
        <w:ind w:left="229"/>
        <w:rPr>
          <w:rFonts w:asciiTheme="majorBidi" w:hAnsiTheme="majorBidi" w:cstheme="majorBidi"/>
          <w:sz w:val="18"/>
          <w:lang w:val="en-US"/>
        </w:rPr>
      </w:pPr>
      <w:proofErr w:type="spellStart"/>
      <w:r w:rsidRPr="00357543">
        <w:rPr>
          <w:rFonts w:asciiTheme="majorBidi" w:hAnsiTheme="majorBidi" w:cstheme="majorBidi"/>
          <w:color w:val="0D0D0D"/>
          <w:sz w:val="18"/>
          <w:lang w:val="en-US"/>
        </w:rPr>
        <w:t>Kaspersky</w:t>
      </w:r>
      <w:proofErr w:type="spellEnd"/>
      <w:r w:rsidRPr="00357543">
        <w:rPr>
          <w:rFonts w:asciiTheme="majorBidi" w:hAnsiTheme="majorBidi" w:cstheme="majorBidi"/>
          <w:color w:val="0D0D0D"/>
          <w:spacing w:val="-3"/>
          <w:sz w:val="18"/>
          <w:lang w:val="en-US"/>
        </w:rPr>
        <w:t xml:space="preserve"> </w:t>
      </w:r>
      <w:r w:rsidRPr="00357543">
        <w:rPr>
          <w:rFonts w:asciiTheme="majorBidi" w:hAnsiTheme="majorBidi" w:cstheme="majorBidi"/>
          <w:color w:val="0D0D0D"/>
          <w:sz w:val="18"/>
          <w:lang w:val="en-US"/>
        </w:rPr>
        <w:t>Lab</w:t>
      </w:r>
    </w:p>
    <w:p w:rsidR="00077173" w:rsidRPr="00357543" w:rsidRDefault="00077173">
      <w:pPr>
        <w:rPr>
          <w:rFonts w:asciiTheme="majorBidi" w:hAnsiTheme="majorBidi" w:cstheme="majorBidi"/>
          <w:sz w:val="18"/>
          <w:lang w:val="en-US"/>
        </w:rPr>
        <w:sectPr w:rsidR="00077173" w:rsidRPr="00357543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1F076F" w:rsidP="002D3A7F">
      <w:pPr>
        <w:pStyle w:val="a3"/>
        <w:spacing w:before="209" w:line="362" w:lineRule="auto"/>
        <w:ind w:left="112" w:firstLine="360"/>
        <w:jc w:val="both"/>
        <w:rPr>
          <w:rFonts w:asciiTheme="majorBidi" w:hAnsiTheme="majorBidi" w:cstheme="majorBidi"/>
          <w:lang w:val="en-US"/>
        </w:rPr>
      </w:pPr>
      <w:proofErr w:type="spellStart"/>
      <w:r w:rsidRPr="00357543">
        <w:rPr>
          <w:rFonts w:asciiTheme="majorBidi" w:hAnsiTheme="majorBidi" w:cstheme="majorBidi"/>
          <w:lang w:val="en-US"/>
        </w:rPr>
        <w:t>Müəllif</w:t>
      </w:r>
      <w:proofErr w:type="spellEnd"/>
      <w:r w:rsidRPr="0035754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lang w:val="en-US"/>
        </w:rPr>
        <w:t>hüququ</w:t>
      </w:r>
      <w:proofErr w:type="spellEnd"/>
      <w:r w:rsidRPr="00357543">
        <w:rPr>
          <w:rFonts w:asciiTheme="majorBidi" w:hAnsiTheme="majorBidi" w:cstheme="majorBidi"/>
          <w:lang w:val="az-Latn-AZ"/>
        </w:rPr>
        <w:t xml:space="preserve"> olan</w:t>
      </w:r>
      <w:r w:rsidRPr="00357543">
        <w:rPr>
          <w:rFonts w:asciiTheme="majorBidi" w:hAnsiTheme="majorBidi" w:cstheme="majorBidi"/>
          <w:lang w:val="en-US"/>
        </w:rPr>
        <w:t xml:space="preserve"> </w:t>
      </w:r>
      <w:r w:rsidRPr="00357543">
        <w:rPr>
          <w:rFonts w:asciiTheme="majorBidi" w:hAnsiTheme="majorBidi" w:cstheme="majorBidi"/>
          <w:lang w:val="az-Latn-AZ"/>
        </w:rPr>
        <w:t>şəxslər</w:t>
      </w:r>
      <w:r w:rsidRPr="0035754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lang w:val="en-US"/>
        </w:rPr>
        <w:t>aşağıdakı</w:t>
      </w:r>
      <w:proofErr w:type="spellEnd"/>
      <w:r w:rsidRPr="0035754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lang w:val="en-US"/>
        </w:rPr>
        <w:t>məlumatları</w:t>
      </w:r>
      <w:proofErr w:type="spellEnd"/>
      <w:r w:rsidRPr="0035754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lang w:val="en-US"/>
        </w:rPr>
        <w:t>avtomatik</w:t>
      </w:r>
      <w:proofErr w:type="spellEnd"/>
      <w:r w:rsidRPr="0035754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lang w:val="en-US"/>
        </w:rPr>
        <w:t>olaraq</w:t>
      </w:r>
      <w:proofErr w:type="spellEnd"/>
      <w:r w:rsidRPr="0035754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lang w:val="en-US"/>
        </w:rPr>
        <w:t>alacaq</w:t>
      </w:r>
      <w:proofErr w:type="spellEnd"/>
      <w:r w:rsidRPr="0035754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lang w:val="en-US"/>
        </w:rPr>
        <w:t>və</w:t>
      </w:r>
      <w:proofErr w:type="spellEnd"/>
      <w:r w:rsidRPr="0035754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lang w:val="en-US"/>
        </w:rPr>
        <w:t>işləyəcək</w:t>
      </w:r>
      <w:proofErr w:type="spellEnd"/>
      <w:r w:rsidR="00575E44" w:rsidRPr="00357543">
        <w:rPr>
          <w:rFonts w:asciiTheme="majorBidi" w:hAnsiTheme="majorBidi" w:cstheme="majorBidi"/>
          <w:w w:val="65"/>
          <w:lang w:val="en-US"/>
        </w:rPr>
        <w:t>:</w:t>
      </w:r>
    </w:p>
    <w:p w:rsidR="00077173" w:rsidRPr="00357543" w:rsidRDefault="001F076F" w:rsidP="002D3A7F">
      <w:pPr>
        <w:pStyle w:val="a5"/>
        <w:numPr>
          <w:ilvl w:val="0"/>
          <w:numId w:val="1"/>
        </w:numPr>
        <w:tabs>
          <w:tab w:val="left" w:pos="472"/>
          <w:tab w:val="left" w:pos="473"/>
          <w:tab w:val="left" w:pos="3107"/>
          <w:tab w:val="left" w:pos="5304"/>
          <w:tab w:val="left" w:pos="7435"/>
          <w:tab w:val="left" w:pos="9146"/>
        </w:tabs>
        <w:spacing w:before="0" w:line="350" w:lineRule="auto"/>
        <w:ind w:right="108"/>
        <w:jc w:val="both"/>
        <w:rPr>
          <w:rFonts w:asciiTheme="majorBidi" w:hAnsiTheme="majorBidi" w:cstheme="majorBidi"/>
          <w:sz w:val="28"/>
          <w:lang w:val="en-US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Proqram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təminatı</w:t>
      </w:r>
      <w:proofErr w:type="spellEnd"/>
      <w:r w:rsidRPr="00357543">
        <w:rPr>
          <w:rFonts w:asciiTheme="majorBidi" w:hAnsiTheme="majorBidi" w:cstheme="majorBidi"/>
          <w:sz w:val="28"/>
          <w:lang w:val="az-Latn-AZ"/>
        </w:rPr>
        <w:t xml:space="preserve"> identifikatorları</w:t>
      </w:r>
      <w:r w:rsidRPr="00357543">
        <w:rPr>
          <w:rFonts w:asciiTheme="majorBidi" w:hAnsiTheme="majorBidi" w:cstheme="majorBidi"/>
          <w:sz w:val="28"/>
          <w:lang w:val="en-US"/>
        </w:rPr>
        <w:t xml:space="preserve">,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istifadəçinin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son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məhsulu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,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məlumat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subyektlə</w:t>
      </w:r>
      <w:proofErr w:type="spellEnd"/>
      <w:r w:rsidRPr="00357543">
        <w:rPr>
          <w:rFonts w:asciiTheme="majorBidi" w:hAnsiTheme="majorBidi" w:cstheme="majorBidi"/>
          <w:sz w:val="28"/>
          <w:lang w:val="az-Latn-AZ"/>
        </w:rPr>
        <w:t>r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və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ətraf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mühiti</w:t>
      </w:r>
      <w:proofErr w:type="spellEnd"/>
      <w:r w:rsidR="00575E44" w:rsidRPr="00357543">
        <w:rPr>
          <w:rFonts w:asciiTheme="majorBidi" w:hAnsiTheme="majorBidi" w:cstheme="majorBidi"/>
          <w:sz w:val="28"/>
          <w:lang w:val="en-US"/>
        </w:rPr>
        <w:t>:</w:t>
      </w:r>
    </w:p>
    <w:p w:rsidR="00077173" w:rsidRPr="00357543" w:rsidRDefault="001F076F">
      <w:pPr>
        <w:pStyle w:val="a5"/>
        <w:numPr>
          <w:ilvl w:val="1"/>
          <w:numId w:val="1"/>
        </w:numPr>
        <w:tabs>
          <w:tab w:val="left" w:pos="1193"/>
        </w:tabs>
        <w:spacing w:before="8"/>
        <w:ind w:hanging="361"/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cihaz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identifikatorları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>
      <w:pPr>
        <w:pStyle w:val="a5"/>
        <w:numPr>
          <w:ilvl w:val="1"/>
          <w:numId w:val="1"/>
        </w:numPr>
        <w:tabs>
          <w:tab w:val="left" w:pos="1193"/>
        </w:tabs>
        <w:spacing w:before="135"/>
        <w:ind w:hanging="361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IMSI;</w:t>
      </w:r>
    </w:p>
    <w:p w:rsidR="00077173" w:rsidRPr="00357543" w:rsidRDefault="00575E44">
      <w:pPr>
        <w:pStyle w:val="a5"/>
        <w:numPr>
          <w:ilvl w:val="1"/>
          <w:numId w:val="1"/>
        </w:numPr>
        <w:tabs>
          <w:tab w:val="left" w:pos="1193"/>
        </w:tabs>
        <w:spacing w:before="139"/>
        <w:ind w:hanging="361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IMEI;</w:t>
      </w:r>
    </w:p>
    <w:p w:rsidR="00077173" w:rsidRPr="00357543" w:rsidRDefault="001F076F">
      <w:pPr>
        <w:pStyle w:val="a5"/>
        <w:numPr>
          <w:ilvl w:val="1"/>
          <w:numId w:val="1"/>
        </w:numPr>
        <w:tabs>
          <w:tab w:val="left" w:pos="1193"/>
        </w:tabs>
        <w:ind w:hanging="361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  <w:lang w:val="en-US"/>
        </w:rPr>
        <w:t xml:space="preserve">Firmware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identifikatorları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1F076F">
      <w:pPr>
        <w:pStyle w:val="a5"/>
        <w:numPr>
          <w:ilvl w:val="1"/>
          <w:numId w:val="1"/>
        </w:numPr>
        <w:tabs>
          <w:tab w:val="left" w:pos="1193"/>
        </w:tabs>
        <w:spacing w:before="135"/>
        <w:ind w:hanging="361"/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quraşdırılmış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proqram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təminatının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identifikatorları</w:t>
      </w:r>
      <w:proofErr w:type="spellEnd"/>
      <w:r w:rsidR="00575E44" w:rsidRPr="00357543">
        <w:rPr>
          <w:rFonts w:asciiTheme="majorBidi" w:hAnsiTheme="majorBidi" w:cstheme="majorBidi"/>
          <w:w w:val="55"/>
          <w:sz w:val="28"/>
        </w:rPr>
        <w:t>;</w:t>
      </w:r>
    </w:p>
    <w:p w:rsidR="00077173" w:rsidRPr="00357543" w:rsidRDefault="001F076F">
      <w:pPr>
        <w:pStyle w:val="a5"/>
        <w:numPr>
          <w:ilvl w:val="1"/>
          <w:numId w:val="1"/>
        </w:numPr>
        <w:tabs>
          <w:tab w:val="left" w:pos="1193"/>
        </w:tabs>
        <w:spacing w:line="336" w:lineRule="auto"/>
        <w:ind w:right="108"/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qura</w:t>
      </w:r>
      <w:r w:rsidRPr="00357543">
        <w:rPr>
          <w:rFonts w:asciiTheme="majorBidi" w:hAnsiTheme="majorBidi" w:cstheme="majorBidi"/>
          <w:sz w:val="28"/>
        </w:rPr>
        <w:t>ş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>d</w:t>
      </w:r>
      <w:r w:rsidRPr="00357543">
        <w:rPr>
          <w:rFonts w:asciiTheme="majorBidi" w:hAnsiTheme="majorBidi" w:cstheme="majorBidi"/>
          <w:sz w:val="28"/>
        </w:rPr>
        <w:t>ı</w:t>
      </w:r>
      <w:r w:rsidRPr="00357543">
        <w:rPr>
          <w:rFonts w:asciiTheme="majorBidi" w:hAnsiTheme="majorBidi" w:cstheme="majorBidi"/>
          <w:sz w:val="28"/>
          <w:lang w:val="en-US"/>
        </w:rPr>
        <w:t>r</w:t>
      </w:r>
      <w:r w:rsidRPr="00357543">
        <w:rPr>
          <w:rFonts w:asciiTheme="majorBidi" w:hAnsiTheme="majorBidi" w:cstheme="majorBidi"/>
          <w:sz w:val="28"/>
        </w:rPr>
        <w:t>ı</w:t>
      </w:r>
      <w:r w:rsidRPr="00357543">
        <w:rPr>
          <w:rFonts w:asciiTheme="majorBidi" w:hAnsiTheme="majorBidi" w:cstheme="majorBidi"/>
          <w:sz w:val="28"/>
          <w:lang w:val="en-US"/>
        </w:rPr>
        <w:t>lm</w:t>
      </w:r>
      <w:r w:rsidRPr="00357543">
        <w:rPr>
          <w:rFonts w:asciiTheme="majorBidi" w:hAnsiTheme="majorBidi" w:cstheme="majorBidi"/>
          <w:sz w:val="28"/>
        </w:rPr>
        <w:t xml:space="preserve">ış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proqram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r w:rsidRPr="00357543">
        <w:rPr>
          <w:rFonts w:asciiTheme="majorBidi" w:hAnsiTheme="majorBidi" w:cstheme="majorBidi"/>
          <w:sz w:val="28"/>
          <w:lang w:val="en-US"/>
        </w:rPr>
        <w:t>v</w:t>
      </w:r>
      <w:r w:rsidRPr="00357543">
        <w:rPr>
          <w:rFonts w:asciiTheme="majorBidi" w:hAnsiTheme="majorBidi" w:cstheme="majorBidi"/>
          <w:sz w:val="28"/>
        </w:rPr>
        <w:t xml:space="preserve">ə </w:t>
      </w:r>
      <w:proofErr w:type="spellStart"/>
      <w:r w:rsidRPr="00357543">
        <w:rPr>
          <w:rFonts w:asciiTheme="majorBidi" w:hAnsiTheme="majorBidi" w:cstheme="majorBidi"/>
          <w:sz w:val="28"/>
        </w:rPr>
        <w:t>ə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>m</w:t>
      </w:r>
      <w:r w:rsidRPr="00357543">
        <w:rPr>
          <w:rFonts w:asciiTheme="majorBidi" w:hAnsiTheme="majorBidi" w:cstheme="majorBidi"/>
          <w:sz w:val="28"/>
        </w:rPr>
        <w:t>ə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liyyat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sisteminin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versiyalar</w:t>
      </w:r>
      <w:proofErr w:type="spellEnd"/>
      <w:r w:rsidRPr="00357543">
        <w:rPr>
          <w:rFonts w:asciiTheme="majorBidi" w:hAnsiTheme="majorBidi" w:cstheme="majorBidi"/>
          <w:sz w:val="28"/>
        </w:rPr>
        <w:t>ı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1F076F">
      <w:pPr>
        <w:pStyle w:val="a5"/>
        <w:numPr>
          <w:ilvl w:val="1"/>
          <w:numId w:val="1"/>
        </w:numPr>
        <w:tabs>
          <w:tab w:val="left" w:pos="1193"/>
        </w:tabs>
        <w:spacing w:before="41" w:line="333" w:lineRule="auto"/>
        <w:ind w:right="105"/>
        <w:rPr>
          <w:rFonts w:asciiTheme="majorBidi" w:hAnsiTheme="majorBidi" w:cstheme="majorBidi"/>
          <w:sz w:val="28"/>
          <w:lang w:val="en-US"/>
        </w:rPr>
      </w:pPr>
      <w:r w:rsidRPr="00357543">
        <w:rPr>
          <w:rFonts w:asciiTheme="majorBidi" w:hAnsiTheme="majorBidi" w:cstheme="majorBidi"/>
          <w:sz w:val="28"/>
          <w:lang w:val="en-US"/>
        </w:rPr>
        <w:t xml:space="preserve">Son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Məhsul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istifadəçisi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identifikatorları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və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istifadəçi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adı</w:t>
      </w:r>
      <w:proofErr w:type="spellEnd"/>
      <w:r w:rsidR="00575E44" w:rsidRPr="00357543">
        <w:rPr>
          <w:rFonts w:asciiTheme="majorBidi" w:hAnsiTheme="majorBidi" w:cstheme="majorBidi"/>
          <w:w w:val="65"/>
          <w:sz w:val="28"/>
          <w:lang w:val="en-US"/>
        </w:rPr>
        <w:t>;</w:t>
      </w:r>
    </w:p>
    <w:p w:rsidR="00077173" w:rsidRPr="00357543" w:rsidRDefault="002D3A7F">
      <w:pPr>
        <w:pStyle w:val="a5"/>
        <w:numPr>
          <w:ilvl w:val="0"/>
          <w:numId w:val="1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  <w:lang w:val="en-US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cihazda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barmaq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izi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r w:rsidRPr="00357543">
        <w:rPr>
          <w:rFonts w:asciiTheme="majorBidi" w:hAnsiTheme="majorBidi" w:cstheme="majorBidi"/>
          <w:sz w:val="28"/>
          <w:lang w:val="az-Latn-AZ"/>
        </w:rPr>
        <w:t>təsdiqləmə</w:t>
      </w:r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funksionallığının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istifadəsinə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dair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məlumatlar</w:t>
      </w:r>
      <w:proofErr w:type="spellEnd"/>
      <w:r w:rsidR="00575E44" w:rsidRPr="00357543">
        <w:rPr>
          <w:rFonts w:asciiTheme="majorBidi" w:hAnsiTheme="majorBidi" w:cstheme="majorBidi"/>
          <w:w w:val="65"/>
          <w:sz w:val="28"/>
          <w:lang w:val="en-US"/>
        </w:rPr>
        <w:t>:</w:t>
      </w:r>
    </w:p>
    <w:p w:rsidR="00077173" w:rsidRPr="00357543" w:rsidRDefault="002D3A7F">
      <w:pPr>
        <w:pStyle w:val="a5"/>
        <w:numPr>
          <w:ilvl w:val="1"/>
          <w:numId w:val="1"/>
        </w:numPr>
        <w:tabs>
          <w:tab w:val="left" w:pos="1193"/>
        </w:tabs>
        <w:spacing w:before="15"/>
        <w:ind w:hanging="361"/>
        <w:rPr>
          <w:rFonts w:asciiTheme="majorBidi" w:hAnsiTheme="majorBidi" w:cstheme="majorBidi"/>
          <w:sz w:val="28"/>
          <w:lang w:val="en-US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bu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funksionallıq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üçün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cihaz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dəstəyi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haqqında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məlumatlar</w:t>
      </w:r>
      <w:proofErr w:type="spellEnd"/>
      <w:r w:rsidR="00575E44" w:rsidRPr="00357543">
        <w:rPr>
          <w:rFonts w:asciiTheme="majorBidi" w:hAnsiTheme="majorBidi" w:cstheme="majorBidi"/>
          <w:sz w:val="28"/>
          <w:lang w:val="en-US"/>
        </w:rPr>
        <w:t>;</w:t>
      </w:r>
    </w:p>
    <w:p w:rsidR="00077173" w:rsidRPr="00357543" w:rsidRDefault="002D3A7F">
      <w:pPr>
        <w:pStyle w:val="a5"/>
        <w:numPr>
          <w:ilvl w:val="1"/>
          <w:numId w:val="1"/>
        </w:numPr>
        <w:tabs>
          <w:tab w:val="left" w:pos="1193"/>
        </w:tabs>
        <w:ind w:hanging="361"/>
        <w:rPr>
          <w:rFonts w:asciiTheme="majorBidi" w:hAnsiTheme="majorBidi" w:cstheme="majorBidi"/>
          <w:sz w:val="28"/>
          <w:lang w:val="en-US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funksionallığın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aktivləşdirilməsi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/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deaktiv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edilməsi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barədə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məlumatlar</w:t>
      </w:r>
      <w:proofErr w:type="spellEnd"/>
      <w:r w:rsidR="00575E44" w:rsidRPr="00357543">
        <w:rPr>
          <w:rFonts w:asciiTheme="majorBidi" w:hAnsiTheme="majorBidi" w:cstheme="majorBidi"/>
          <w:sz w:val="28"/>
          <w:lang w:val="en-US"/>
        </w:rPr>
        <w:t>;</w:t>
      </w:r>
    </w:p>
    <w:p w:rsidR="00077173" w:rsidRPr="00357543" w:rsidRDefault="002D3A7F">
      <w:pPr>
        <w:pStyle w:val="a5"/>
        <w:numPr>
          <w:ilvl w:val="1"/>
          <w:numId w:val="1"/>
        </w:numPr>
        <w:tabs>
          <w:tab w:val="left" w:pos="1193"/>
          <w:tab w:val="left" w:pos="2435"/>
          <w:tab w:val="left" w:pos="3716"/>
          <w:tab w:val="left" w:pos="4817"/>
          <w:tab w:val="left" w:pos="6372"/>
          <w:tab w:val="left" w:pos="7645"/>
          <w:tab w:val="left" w:pos="9839"/>
        </w:tabs>
        <w:spacing w:before="135" w:line="333" w:lineRule="auto"/>
        <w:ind w:right="106"/>
        <w:rPr>
          <w:rFonts w:asciiTheme="majorBidi" w:hAnsiTheme="majorBidi" w:cstheme="majorBidi"/>
          <w:sz w:val="28"/>
          <w:lang w:val="en-US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cihazda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identifikasiya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üçün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istifadə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olunan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barmaq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izinin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dəyişdirilməsi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faktı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barədə</w:t>
      </w:r>
      <w:proofErr w:type="spellEnd"/>
      <w:r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məlumatlar</w:t>
      </w:r>
      <w:proofErr w:type="spellEnd"/>
      <w:r w:rsidR="00575E44" w:rsidRPr="00357543">
        <w:rPr>
          <w:rFonts w:asciiTheme="majorBidi" w:hAnsiTheme="majorBidi" w:cstheme="majorBidi"/>
          <w:sz w:val="28"/>
          <w:lang w:val="en-US"/>
        </w:rPr>
        <w:t>;</w:t>
      </w:r>
    </w:p>
    <w:p w:rsidR="00077173" w:rsidRPr="00357543" w:rsidRDefault="00611011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spacing w:before="48"/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q</w:t>
      </w:r>
      <w:r w:rsidR="001F076F" w:rsidRPr="00357543">
        <w:rPr>
          <w:rFonts w:asciiTheme="majorBidi" w:hAnsiTheme="majorBidi" w:cstheme="majorBidi"/>
          <w:sz w:val="28"/>
          <w:lang w:val="en-US"/>
        </w:rPr>
        <w:t>uraşdırılmış</w:t>
      </w:r>
      <w:proofErr w:type="spellEnd"/>
      <w:r w:rsidR="001F076F"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="001F076F" w:rsidRPr="00357543">
        <w:rPr>
          <w:rFonts w:asciiTheme="majorBidi" w:hAnsiTheme="majorBidi" w:cstheme="majorBidi"/>
          <w:sz w:val="28"/>
          <w:lang w:val="en-US"/>
        </w:rPr>
        <w:t>tətbiqlər</w:t>
      </w:r>
      <w:proofErr w:type="spellEnd"/>
      <w:r w:rsidR="001F076F"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="001F076F" w:rsidRPr="00357543">
        <w:rPr>
          <w:rFonts w:asciiTheme="majorBidi" w:hAnsiTheme="majorBidi" w:cstheme="majorBidi"/>
          <w:sz w:val="28"/>
          <w:lang w:val="en-US"/>
        </w:rPr>
        <w:t>haqqında</w:t>
      </w:r>
      <w:proofErr w:type="spellEnd"/>
      <w:r w:rsidR="001F076F" w:rsidRPr="00357543">
        <w:rPr>
          <w:rFonts w:asciiTheme="majorBidi" w:hAnsiTheme="majorBidi" w:cstheme="majorBidi"/>
          <w:sz w:val="28"/>
          <w:lang w:val="en-US"/>
        </w:rPr>
        <w:t xml:space="preserve"> </w:t>
      </w:r>
      <w:proofErr w:type="spellStart"/>
      <w:r w:rsidR="001F076F" w:rsidRPr="00357543">
        <w:rPr>
          <w:rFonts w:asciiTheme="majorBidi" w:hAnsiTheme="majorBidi" w:cstheme="majorBidi"/>
          <w:sz w:val="28"/>
          <w:lang w:val="en-US"/>
        </w:rPr>
        <w:t>məlumat</w:t>
      </w:r>
      <w:proofErr w:type="spellEnd"/>
      <w:r w:rsidR="00575E44" w:rsidRPr="00357543">
        <w:rPr>
          <w:rFonts w:asciiTheme="majorBidi" w:hAnsiTheme="majorBidi" w:cstheme="majorBidi"/>
          <w:sz w:val="28"/>
        </w:rPr>
        <w:t>:</w:t>
      </w:r>
    </w:p>
    <w:p w:rsidR="00077173" w:rsidRPr="00357543" w:rsidRDefault="00611011" w:rsidP="001F076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 xml:space="preserve">fayl </w:t>
      </w:r>
      <w:r w:rsidR="001F076F" w:rsidRPr="00357543">
        <w:rPr>
          <w:rFonts w:asciiTheme="majorBidi" w:hAnsiTheme="majorBidi" w:cstheme="majorBidi"/>
          <w:sz w:val="28"/>
        </w:rPr>
        <w:t>adı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611011" w:rsidP="001F076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 xml:space="preserve">paket </w:t>
      </w:r>
      <w:r w:rsidR="001F076F" w:rsidRPr="00357543">
        <w:rPr>
          <w:rFonts w:asciiTheme="majorBidi" w:hAnsiTheme="majorBidi" w:cstheme="majorBidi"/>
          <w:sz w:val="28"/>
        </w:rPr>
        <w:t>adı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1F076F" w:rsidP="001F076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marşrut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1F076F" w:rsidP="001F076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icazə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1F076F" w:rsidP="001F076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sertifikatlar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611011" w:rsidP="001F076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 xml:space="preserve">tətbiqin </w:t>
      </w:r>
      <w:r w:rsidR="001F076F" w:rsidRPr="00357543">
        <w:rPr>
          <w:rFonts w:asciiTheme="majorBidi" w:hAnsiTheme="majorBidi" w:cstheme="majorBidi"/>
          <w:sz w:val="28"/>
        </w:rPr>
        <w:t>quraşdırılma mənbəsi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611011" w:rsidP="001F076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 xml:space="preserve">istifadə </w:t>
      </w:r>
      <w:r w:rsidR="001F076F" w:rsidRPr="00357543">
        <w:rPr>
          <w:rFonts w:asciiTheme="majorBidi" w:hAnsiTheme="majorBidi" w:cstheme="majorBidi"/>
          <w:sz w:val="28"/>
        </w:rPr>
        <w:t>edilən ədəbiyyat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611011" w:rsidP="001F076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  <w:lang w:val="az-Latn-AZ"/>
        </w:rPr>
        <w:t>q</w:t>
      </w:r>
      <w:r w:rsidR="001F076F" w:rsidRPr="00357543">
        <w:rPr>
          <w:rFonts w:asciiTheme="majorBidi" w:hAnsiTheme="majorBidi" w:cstheme="majorBidi"/>
          <w:sz w:val="28"/>
        </w:rPr>
        <w:t>uraşdırma tarixi və vaxtı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077173">
      <w:pPr>
        <w:rPr>
          <w:rFonts w:asciiTheme="majorBidi" w:hAnsiTheme="majorBidi" w:cstheme="majorBidi"/>
          <w:sz w:val="28"/>
        </w:rPr>
        <w:sectPr w:rsidR="00077173" w:rsidRPr="00357543">
          <w:headerReference w:type="default" r:id="rId9"/>
          <w:pgSz w:w="11910" w:h="16840"/>
          <w:pgMar w:top="1580" w:right="740" w:bottom="280" w:left="740" w:header="528" w:footer="0" w:gutter="0"/>
          <w:cols w:space="720"/>
        </w:sect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2D3A7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tətbiq şöhrəti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2D3A7F" w:rsidP="002D3A7F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spacing w:before="48"/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cihaz</w:t>
      </w:r>
      <w:proofErr w:type="spellEnd"/>
      <w:r w:rsidRPr="00357543">
        <w:rPr>
          <w:rFonts w:asciiTheme="majorBidi" w:hAnsiTheme="majorBidi" w:cstheme="majorBidi"/>
          <w:sz w:val="28"/>
        </w:rPr>
        <w:t>ı</w:t>
      </w:r>
      <w:r w:rsidRPr="00357543">
        <w:rPr>
          <w:rFonts w:asciiTheme="majorBidi" w:hAnsiTheme="majorBidi" w:cstheme="majorBidi"/>
          <w:sz w:val="28"/>
          <w:lang w:val="en-US"/>
        </w:rPr>
        <w:t>n</w:t>
      </w:r>
      <w:r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yerinin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r w:rsidRPr="00357543">
        <w:rPr>
          <w:rFonts w:asciiTheme="majorBidi" w:hAnsiTheme="majorBidi" w:cstheme="majorBidi"/>
          <w:sz w:val="28"/>
          <w:lang w:val="en-US"/>
        </w:rPr>
        <w:t>t</w:t>
      </w:r>
      <w:r w:rsidRPr="00357543">
        <w:rPr>
          <w:rFonts w:asciiTheme="majorBidi" w:hAnsiTheme="majorBidi" w:cstheme="majorBidi"/>
          <w:sz w:val="28"/>
        </w:rPr>
        <w:t>ə</w:t>
      </w:r>
      <w:r w:rsidRPr="00357543">
        <w:rPr>
          <w:rFonts w:asciiTheme="majorBidi" w:hAnsiTheme="majorBidi" w:cstheme="majorBidi"/>
          <w:sz w:val="28"/>
          <w:lang w:val="en-US"/>
        </w:rPr>
        <w:t>yin</w:t>
      </w:r>
      <w:r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edilm</w:t>
      </w:r>
      <w:proofErr w:type="spellEnd"/>
      <w:r w:rsidRPr="00357543">
        <w:rPr>
          <w:rFonts w:asciiTheme="majorBidi" w:hAnsiTheme="majorBidi" w:cstheme="majorBidi"/>
          <w:sz w:val="28"/>
        </w:rPr>
        <w:t>ə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si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r w:rsidRPr="00357543">
        <w:rPr>
          <w:rFonts w:asciiTheme="majorBidi" w:hAnsiTheme="majorBidi" w:cstheme="majorBidi"/>
          <w:sz w:val="28"/>
          <w:lang w:val="en-US"/>
        </w:rPr>
        <w:t>bar</w:t>
      </w:r>
      <w:r w:rsidRPr="00357543">
        <w:rPr>
          <w:rFonts w:asciiTheme="majorBidi" w:hAnsiTheme="majorBidi" w:cstheme="majorBidi"/>
          <w:sz w:val="28"/>
        </w:rPr>
        <w:t>ə</w:t>
      </w:r>
      <w:r w:rsidRPr="00357543">
        <w:rPr>
          <w:rFonts w:asciiTheme="majorBidi" w:hAnsiTheme="majorBidi" w:cstheme="majorBidi"/>
          <w:sz w:val="28"/>
          <w:lang w:val="en-US"/>
        </w:rPr>
        <w:t>d</w:t>
      </w:r>
      <w:r w:rsidRPr="00357543">
        <w:rPr>
          <w:rFonts w:asciiTheme="majorBidi" w:hAnsiTheme="majorBidi" w:cstheme="majorBidi"/>
          <w:sz w:val="28"/>
        </w:rPr>
        <w:t xml:space="preserve">ə </w:t>
      </w:r>
      <w:r w:rsidRPr="00357543">
        <w:rPr>
          <w:rFonts w:asciiTheme="majorBidi" w:hAnsiTheme="majorBidi" w:cstheme="majorBidi"/>
          <w:sz w:val="28"/>
          <w:lang w:val="en-US"/>
        </w:rPr>
        <w:t>m</w:t>
      </w:r>
      <w:r w:rsidRPr="00357543">
        <w:rPr>
          <w:rFonts w:asciiTheme="majorBidi" w:hAnsiTheme="majorBidi" w:cstheme="majorBidi"/>
          <w:sz w:val="28"/>
        </w:rPr>
        <w:t>ə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lumatlar</w:t>
      </w:r>
      <w:proofErr w:type="spellEnd"/>
      <w:r w:rsidR="00575E44" w:rsidRPr="00357543">
        <w:rPr>
          <w:rFonts w:asciiTheme="majorBidi" w:hAnsiTheme="majorBidi" w:cstheme="majorBidi"/>
          <w:sz w:val="28"/>
        </w:rPr>
        <w:t>:</w:t>
      </w:r>
    </w:p>
    <w:p w:rsidR="00077173" w:rsidRPr="00357543" w:rsidRDefault="002D3A7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  <w:lang w:val="az-Latn-AZ"/>
        </w:rPr>
        <w:t>koordinatlar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2D3A7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koordinat təyini dəqiqliyi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2D3A7F" w:rsidP="002D3A7F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aktiv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şə</w:t>
      </w:r>
      <w:r w:rsidRPr="00357543">
        <w:rPr>
          <w:rFonts w:asciiTheme="majorBidi" w:hAnsiTheme="majorBidi" w:cstheme="majorBidi"/>
          <w:sz w:val="28"/>
          <w:lang w:val="en-US"/>
        </w:rPr>
        <w:t>b</w:t>
      </w:r>
      <w:r w:rsidRPr="00357543">
        <w:rPr>
          <w:rFonts w:asciiTheme="majorBidi" w:hAnsiTheme="majorBidi" w:cstheme="majorBidi"/>
          <w:sz w:val="28"/>
        </w:rPr>
        <w:t>ə</w:t>
      </w:r>
      <w:r w:rsidRPr="00357543">
        <w:rPr>
          <w:rFonts w:asciiTheme="majorBidi" w:hAnsiTheme="majorBidi" w:cstheme="majorBidi"/>
          <w:sz w:val="28"/>
          <w:lang w:val="en-US"/>
        </w:rPr>
        <w:t>k</w:t>
      </w:r>
      <w:r w:rsidRPr="00357543">
        <w:rPr>
          <w:rFonts w:asciiTheme="majorBidi" w:hAnsiTheme="majorBidi" w:cstheme="majorBidi"/>
          <w:sz w:val="28"/>
        </w:rPr>
        <w:t xml:space="preserve">ə </w:t>
      </w:r>
      <w:proofErr w:type="spellStart"/>
      <w:r w:rsidRPr="00357543">
        <w:rPr>
          <w:rFonts w:asciiTheme="majorBidi" w:hAnsiTheme="majorBidi" w:cstheme="majorBidi"/>
          <w:sz w:val="28"/>
        </w:rPr>
        <w:t>ə</w:t>
      </w:r>
      <w:r w:rsidRPr="00357543">
        <w:rPr>
          <w:rFonts w:asciiTheme="majorBidi" w:hAnsiTheme="majorBidi" w:cstheme="majorBidi"/>
          <w:sz w:val="28"/>
          <w:lang w:val="en-US"/>
        </w:rPr>
        <w:t>laq</w:t>
      </w:r>
      <w:proofErr w:type="spellEnd"/>
      <w:r w:rsidRPr="00357543">
        <w:rPr>
          <w:rFonts w:asciiTheme="majorBidi" w:hAnsiTheme="majorBidi" w:cstheme="majorBidi"/>
          <w:sz w:val="28"/>
        </w:rPr>
        <w:t>ə</w:t>
      </w:r>
      <w:r w:rsidRPr="00357543">
        <w:rPr>
          <w:rFonts w:asciiTheme="majorBidi" w:hAnsiTheme="majorBidi" w:cstheme="majorBidi"/>
          <w:sz w:val="28"/>
          <w:lang w:val="en-US"/>
        </w:rPr>
        <w:t>l</w:t>
      </w:r>
      <w:r w:rsidRPr="00357543">
        <w:rPr>
          <w:rFonts w:asciiTheme="majorBidi" w:hAnsiTheme="majorBidi" w:cstheme="majorBidi"/>
          <w:sz w:val="28"/>
        </w:rPr>
        <w:t>ə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ri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haqq</w:t>
      </w:r>
      <w:proofErr w:type="spellEnd"/>
      <w:r w:rsidRPr="00357543">
        <w:rPr>
          <w:rFonts w:asciiTheme="majorBidi" w:hAnsiTheme="majorBidi" w:cstheme="majorBidi"/>
          <w:sz w:val="28"/>
        </w:rPr>
        <w:t>ı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nda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r w:rsidRPr="00357543">
        <w:rPr>
          <w:rFonts w:asciiTheme="majorBidi" w:hAnsiTheme="majorBidi" w:cstheme="majorBidi"/>
          <w:sz w:val="28"/>
          <w:lang w:val="en-US"/>
        </w:rPr>
        <w:t>m</w:t>
      </w:r>
      <w:r w:rsidRPr="00357543">
        <w:rPr>
          <w:rFonts w:asciiTheme="majorBidi" w:hAnsiTheme="majorBidi" w:cstheme="majorBidi"/>
          <w:sz w:val="28"/>
        </w:rPr>
        <w:t>ə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lumatlar</w:t>
      </w:r>
      <w:proofErr w:type="spellEnd"/>
      <w:r w:rsidR="00575E44" w:rsidRPr="00357543">
        <w:rPr>
          <w:rFonts w:asciiTheme="majorBidi" w:hAnsiTheme="majorBidi" w:cstheme="majorBidi"/>
          <w:sz w:val="28"/>
        </w:rPr>
        <w:t>:</w:t>
      </w:r>
    </w:p>
    <w:p w:rsidR="00077173" w:rsidRPr="00357543" w:rsidRDefault="00575E44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GPRS;</w:t>
      </w:r>
    </w:p>
    <w:p w:rsidR="00077173" w:rsidRPr="00357543" w:rsidRDefault="00575E44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GPS;</w:t>
      </w:r>
    </w:p>
    <w:p w:rsidR="00077173" w:rsidRPr="00357543" w:rsidRDefault="00575E44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Wi-Fi;</w:t>
      </w:r>
    </w:p>
    <w:p w:rsidR="00077173" w:rsidRPr="00357543" w:rsidRDefault="002D3A7F" w:rsidP="002D3A7F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rouminqd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ə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cihaz</w:t>
      </w:r>
      <w:proofErr w:type="spellEnd"/>
      <w:r w:rsidRPr="00357543">
        <w:rPr>
          <w:rFonts w:asciiTheme="majorBidi" w:hAnsiTheme="majorBidi" w:cstheme="majorBidi"/>
          <w:sz w:val="28"/>
        </w:rPr>
        <w:t>ı</w:t>
      </w:r>
      <w:r w:rsidRPr="00357543">
        <w:rPr>
          <w:rFonts w:asciiTheme="majorBidi" w:hAnsiTheme="majorBidi" w:cstheme="majorBidi"/>
          <w:sz w:val="28"/>
          <w:lang w:val="en-US"/>
        </w:rPr>
        <w:t>n</w:t>
      </w:r>
      <w:r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yeri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r w:rsidRPr="00357543">
        <w:rPr>
          <w:rFonts w:asciiTheme="majorBidi" w:hAnsiTheme="majorBidi" w:cstheme="majorBidi"/>
          <w:sz w:val="28"/>
          <w:lang w:val="en-US"/>
        </w:rPr>
        <w:t>bar</w:t>
      </w:r>
      <w:r w:rsidRPr="00357543">
        <w:rPr>
          <w:rFonts w:asciiTheme="majorBidi" w:hAnsiTheme="majorBidi" w:cstheme="majorBidi"/>
          <w:sz w:val="28"/>
        </w:rPr>
        <w:t>ə</w:t>
      </w:r>
      <w:r w:rsidRPr="00357543">
        <w:rPr>
          <w:rFonts w:asciiTheme="majorBidi" w:hAnsiTheme="majorBidi" w:cstheme="majorBidi"/>
          <w:sz w:val="28"/>
          <w:lang w:val="en-US"/>
        </w:rPr>
        <w:t>d</w:t>
      </w:r>
      <w:r w:rsidRPr="00357543">
        <w:rPr>
          <w:rFonts w:asciiTheme="majorBidi" w:hAnsiTheme="majorBidi" w:cstheme="majorBidi"/>
          <w:sz w:val="28"/>
        </w:rPr>
        <w:t xml:space="preserve">ə </w:t>
      </w:r>
      <w:r w:rsidRPr="00357543">
        <w:rPr>
          <w:rFonts w:asciiTheme="majorBidi" w:hAnsiTheme="majorBidi" w:cstheme="majorBidi"/>
          <w:sz w:val="28"/>
          <w:lang w:val="en-US"/>
        </w:rPr>
        <w:t>m</w:t>
      </w:r>
      <w:r w:rsidRPr="00357543">
        <w:rPr>
          <w:rFonts w:asciiTheme="majorBidi" w:hAnsiTheme="majorBidi" w:cstheme="majorBidi"/>
          <w:sz w:val="28"/>
        </w:rPr>
        <w:t>ə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lumatlar</w:t>
      </w:r>
      <w:proofErr w:type="spellEnd"/>
      <w:r w:rsidR="00575E44" w:rsidRPr="00357543">
        <w:rPr>
          <w:rFonts w:asciiTheme="majorBidi" w:hAnsiTheme="majorBidi" w:cstheme="majorBidi"/>
          <w:sz w:val="28"/>
        </w:rPr>
        <w:t>:</w:t>
      </w:r>
    </w:p>
    <w:p w:rsidR="00077173" w:rsidRPr="00357543" w:rsidRDefault="00575E44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IP-</w:t>
      </w:r>
      <w:r w:rsidR="002D3A7F" w:rsidRPr="00357543">
        <w:rPr>
          <w:rFonts w:asciiTheme="majorBidi" w:hAnsiTheme="majorBidi" w:cstheme="majorBidi"/>
          <w:sz w:val="28"/>
          <w:lang w:val="az-Latn-AZ"/>
        </w:rPr>
        <w:t>ünvan</w:t>
      </w:r>
      <w:r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MAC-</w:t>
      </w:r>
      <w:r w:rsidR="002D3A7F" w:rsidRPr="00357543">
        <w:rPr>
          <w:rFonts w:asciiTheme="majorBidi" w:hAnsiTheme="majorBidi" w:cstheme="majorBidi"/>
          <w:sz w:val="28"/>
          <w:lang w:val="az-Latn-AZ"/>
        </w:rPr>
        <w:t xml:space="preserve"> ünvan</w:t>
      </w:r>
      <w:r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  <w:lang w:val="en-US"/>
        </w:rPr>
      </w:pPr>
      <w:r w:rsidRPr="00357543">
        <w:rPr>
          <w:rFonts w:asciiTheme="majorBidi" w:hAnsiTheme="majorBidi" w:cstheme="majorBidi"/>
          <w:sz w:val="28"/>
          <w:lang w:val="en-US"/>
        </w:rPr>
        <w:t>URL-</w:t>
      </w:r>
      <w:r w:rsidR="002D3A7F" w:rsidRPr="00357543">
        <w:rPr>
          <w:rFonts w:asciiTheme="majorBidi" w:hAnsiTheme="majorBidi" w:cstheme="majorBidi"/>
          <w:sz w:val="28"/>
          <w:lang w:val="az-Latn-AZ"/>
        </w:rPr>
        <w:t xml:space="preserve"> ünvan</w:t>
      </w:r>
      <w:r w:rsidRPr="00357543">
        <w:rPr>
          <w:rFonts w:asciiTheme="majorBidi" w:hAnsiTheme="majorBidi" w:cstheme="majorBidi"/>
          <w:sz w:val="28"/>
          <w:lang w:val="en-US"/>
        </w:rPr>
        <w:t>;</w:t>
      </w:r>
      <w:r w:rsidR="002D3A7F" w:rsidRPr="00357543">
        <w:rPr>
          <w:rFonts w:asciiTheme="majorBidi" w:hAnsiTheme="majorBidi" w:cstheme="majorBidi"/>
          <w:sz w:val="28"/>
          <w:lang w:val="az-Latn-AZ"/>
        </w:rPr>
        <w:t xml:space="preserve"> </w:t>
      </w:r>
      <w:r w:rsidRPr="00357543">
        <w:rPr>
          <w:rFonts w:asciiTheme="majorBidi" w:hAnsiTheme="majorBidi" w:cstheme="majorBidi"/>
          <w:sz w:val="28"/>
          <w:lang w:val="en-US"/>
        </w:rPr>
        <w:t>HTTP referrer</w:t>
      </w:r>
      <w:r w:rsidR="002D3A7F" w:rsidRPr="00357543">
        <w:rPr>
          <w:rFonts w:asciiTheme="majorBidi" w:hAnsiTheme="majorBidi" w:cstheme="majorBidi"/>
          <w:sz w:val="28"/>
          <w:lang w:val="az-Latn-AZ"/>
        </w:rPr>
        <w:t>-dən məlumatlar</w:t>
      </w:r>
      <w:r w:rsidRPr="00357543">
        <w:rPr>
          <w:rFonts w:asciiTheme="majorBidi" w:hAnsiTheme="majorBidi" w:cstheme="majorBidi"/>
          <w:sz w:val="28"/>
          <w:lang w:val="en-US"/>
        </w:rPr>
        <w:t>;</w:t>
      </w:r>
    </w:p>
    <w:p w:rsidR="00077173" w:rsidRPr="00357543" w:rsidRDefault="00575E44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SSID;</w:t>
      </w:r>
    </w:p>
    <w:p w:rsidR="00077173" w:rsidRPr="00357543" w:rsidRDefault="00575E44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VPN</w:t>
      </w:r>
      <w:r w:rsidR="002D3A7F" w:rsidRPr="00357543">
        <w:rPr>
          <w:rFonts w:asciiTheme="majorBidi" w:hAnsiTheme="majorBidi" w:cstheme="majorBidi"/>
        </w:rPr>
        <w:t xml:space="preserve"> </w:t>
      </w:r>
      <w:r w:rsidR="002D3A7F" w:rsidRPr="00357543">
        <w:rPr>
          <w:rFonts w:asciiTheme="majorBidi" w:hAnsiTheme="majorBidi" w:cstheme="majorBidi"/>
          <w:sz w:val="28"/>
        </w:rPr>
        <w:t>əlaqə məlumatları</w:t>
      </w:r>
      <w:r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2D3A7F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  <w:lang w:val="en-US"/>
        </w:rPr>
        <w:t>cihazın barmaq izi məlumatları</w:t>
      </w:r>
      <w:r w:rsidR="00575E44" w:rsidRPr="00357543">
        <w:rPr>
          <w:rFonts w:asciiTheme="majorBidi" w:hAnsiTheme="majorBidi" w:cstheme="majorBidi"/>
          <w:sz w:val="28"/>
        </w:rPr>
        <w:t>:</w:t>
      </w:r>
    </w:p>
    <w:p w:rsidR="00077173" w:rsidRPr="00357543" w:rsidRDefault="002D3A7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 xml:space="preserve">firmware və </w:t>
      </w:r>
      <w:r w:rsidRPr="00357543">
        <w:rPr>
          <w:rFonts w:asciiTheme="majorBidi" w:hAnsiTheme="majorBidi" w:cstheme="majorBidi"/>
          <w:sz w:val="28"/>
          <w:lang w:val="az-Latn-AZ"/>
        </w:rPr>
        <w:t>avadanlıq</w:t>
      </w:r>
      <w:r w:rsidRPr="00357543">
        <w:rPr>
          <w:rFonts w:asciiTheme="majorBidi" w:hAnsiTheme="majorBidi" w:cstheme="majorBidi"/>
          <w:sz w:val="28"/>
        </w:rPr>
        <w:t xml:space="preserve"> məlumatları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2D3A7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ekran xüsusiyyətləri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2D3A7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sensor xüsusiyyətləri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2D3A7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şəbəkə əlaqələri haqqında məluma</w:t>
      </w:r>
      <w:r w:rsidRPr="00357543">
        <w:rPr>
          <w:rFonts w:asciiTheme="majorBidi" w:hAnsiTheme="majorBidi" w:cstheme="majorBidi"/>
          <w:sz w:val="28"/>
          <w:lang w:val="az-Latn-AZ"/>
        </w:rPr>
        <w:t>t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611011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</w:rPr>
        <w:t>cari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="002D3A7F" w:rsidRPr="00357543">
        <w:rPr>
          <w:rFonts w:asciiTheme="majorBidi" w:hAnsiTheme="majorBidi" w:cstheme="majorBidi"/>
          <w:sz w:val="28"/>
        </w:rPr>
        <w:t>ay</w:t>
      </w:r>
      <w:proofErr w:type="spellEnd"/>
      <w:r w:rsidR="00357543">
        <w:rPr>
          <w:rFonts w:asciiTheme="majorBidi" w:hAnsiTheme="majorBidi" w:cstheme="majorBidi"/>
          <w:sz w:val="28"/>
          <w:lang w:val="az-Latn-AZ"/>
        </w:rPr>
        <w:t>a</w:t>
      </w:r>
      <w:proofErr w:type="spellStart"/>
      <w:r w:rsidR="002D3A7F" w:rsidRPr="00357543">
        <w:rPr>
          <w:rFonts w:asciiTheme="majorBidi" w:hAnsiTheme="majorBidi" w:cstheme="majorBidi"/>
          <w:sz w:val="28"/>
        </w:rPr>
        <w:t>rlar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611011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 xml:space="preserve">cari </w:t>
      </w:r>
      <w:r w:rsidR="002D3A7F" w:rsidRPr="00357543">
        <w:rPr>
          <w:rFonts w:asciiTheme="majorBidi" w:hAnsiTheme="majorBidi" w:cstheme="majorBidi"/>
          <w:sz w:val="28"/>
        </w:rPr>
        <w:t>təhlükəsizlik ayarları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611011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yerləşmə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611011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sis</w:t>
      </w:r>
      <w:bookmarkStart w:id="0" w:name="_GoBack"/>
      <w:bookmarkEnd w:id="0"/>
      <w:r w:rsidRPr="00357543">
        <w:rPr>
          <w:rFonts w:asciiTheme="majorBidi" w:hAnsiTheme="majorBidi" w:cstheme="majorBidi"/>
          <w:sz w:val="28"/>
        </w:rPr>
        <w:t xml:space="preserve">tem </w:t>
      </w:r>
      <w:r w:rsidR="002D3A7F" w:rsidRPr="00357543">
        <w:rPr>
          <w:rFonts w:asciiTheme="majorBidi" w:hAnsiTheme="majorBidi" w:cstheme="majorBidi"/>
          <w:sz w:val="28"/>
        </w:rPr>
        <w:t>ayarları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WebView</w:t>
      </w:r>
      <w:r w:rsidR="002D3A7F" w:rsidRPr="00357543">
        <w:rPr>
          <w:rFonts w:asciiTheme="majorBidi" w:hAnsiTheme="majorBidi" w:cstheme="majorBidi"/>
          <w:sz w:val="28"/>
        </w:rPr>
        <w:t xml:space="preserve"> ayarları</w:t>
      </w:r>
      <w:r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1F076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Fingerprint (barmaq izi)</w:t>
      </w:r>
      <w:r w:rsidR="00575E44" w:rsidRPr="00357543">
        <w:rPr>
          <w:rFonts w:asciiTheme="majorBidi" w:hAnsiTheme="majorBidi" w:cstheme="majorBidi"/>
          <w:sz w:val="28"/>
        </w:rPr>
        <w:t xml:space="preserve"> canvas;</w:t>
      </w:r>
    </w:p>
    <w:p w:rsidR="00077173" w:rsidRPr="00357543" w:rsidRDefault="001F076F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spacing w:before="139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  <w:lang w:val="en-US"/>
        </w:rPr>
        <w:t>Fayllar haqqında məlumat</w:t>
      </w:r>
      <w:r w:rsidR="00575E44" w:rsidRPr="00357543">
        <w:rPr>
          <w:rFonts w:asciiTheme="majorBidi" w:hAnsiTheme="majorBidi" w:cstheme="majorBidi"/>
          <w:w w:val="60"/>
          <w:sz w:val="28"/>
        </w:rPr>
        <w:t>:</w:t>
      </w:r>
    </w:p>
    <w:p w:rsidR="00077173" w:rsidRPr="00357543" w:rsidRDefault="001F076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ölçüsü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1F076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adı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077173" w:rsidP="002D3A7F">
      <w:pPr>
        <w:pStyle w:val="a5"/>
        <w:numPr>
          <w:ilvl w:val="0"/>
          <w:numId w:val="3"/>
        </w:numPr>
        <w:tabs>
          <w:tab w:val="left" w:pos="472"/>
          <w:tab w:val="left" w:pos="473"/>
        </w:tabs>
        <w:rPr>
          <w:rFonts w:asciiTheme="majorBidi" w:hAnsiTheme="majorBidi" w:cstheme="majorBidi"/>
          <w:w w:val="80"/>
          <w:sz w:val="28"/>
          <w:lang w:val="az-Latn-AZ"/>
        </w:rPr>
        <w:sectPr w:rsidR="00077173" w:rsidRPr="00357543">
          <w:pgSz w:w="11910" w:h="16840"/>
          <w:pgMar w:top="1580" w:right="740" w:bottom="280" w:left="740" w:header="528" w:footer="0" w:gutter="0"/>
          <w:cols w:space="720"/>
        </w:sectPr>
      </w:pPr>
    </w:p>
    <w:p w:rsidR="00077173" w:rsidRPr="00357543" w:rsidRDefault="001F076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lastRenderedPageBreak/>
        <w:t>marşrut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1F076F" w:rsidP="002D3A7F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Həş</w:t>
      </w:r>
      <w:r w:rsidR="00575E44" w:rsidRPr="00357543">
        <w:rPr>
          <w:rFonts w:asciiTheme="majorBidi" w:hAnsiTheme="majorBidi" w:cstheme="majorBidi"/>
          <w:sz w:val="28"/>
        </w:rPr>
        <w:t xml:space="preserve"> MD5</w:t>
      </w:r>
      <w:r w:rsidRPr="00357543">
        <w:rPr>
          <w:rFonts w:asciiTheme="majorBidi" w:hAnsiTheme="majorBidi" w:cstheme="majorBidi"/>
          <w:sz w:val="28"/>
        </w:rPr>
        <w:t xml:space="preserve"> tərifi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>
      <w:pPr>
        <w:pStyle w:val="a5"/>
        <w:numPr>
          <w:ilvl w:val="0"/>
          <w:numId w:val="1"/>
        </w:numPr>
        <w:tabs>
          <w:tab w:val="left" w:pos="472"/>
          <w:tab w:val="left" w:pos="473"/>
        </w:tabs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  <w:lang w:val="en-US"/>
        </w:rPr>
        <w:t>SensorEvent</w:t>
      </w:r>
      <w:r w:rsidR="001F076F" w:rsidRPr="00357543">
        <w:rPr>
          <w:rFonts w:asciiTheme="majorBidi" w:hAnsiTheme="majorBidi" w:cstheme="majorBidi"/>
          <w:sz w:val="28"/>
          <w:lang w:val="en-US"/>
        </w:rPr>
        <w:t xml:space="preserve"> məlumatları</w:t>
      </w:r>
      <w:r w:rsidRPr="00357543">
        <w:rPr>
          <w:rFonts w:asciiTheme="majorBidi" w:hAnsiTheme="majorBidi" w:cstheme="majorBidi"/>
          <w:w w:val="80"/>
          <w:sz w:val="28"/>
        </w:rPr>
        <w:t>.</w:t>
      </w: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a3"/>
        <w:rPr>
          <w:rFonts w:asciiTheme="majorBidi" w:hAnsiTheme="majorBidi" w:cstheme="majorBidi"/>
          <w:sz w:val="20"/>
        </w:rPr>
      </w:pPr>
    </w:p>
    <w:p w:rsidR="00077173" w:rsidRPr="00357543" w:rsidRDefault="00575E44">
      <w:pPr>
        <w:pStyle w:val="a3"/>
        <w:spacing w:before="3"/>
        <w:rPr>
          <w:rFonts w:asciiTheme="majorBidi" w:hAnsiTheme="majorBidi" w:cstheme="majorBidi"/>
          <w:sz w:val="25"/>
        </w:rPr>
      </w:pPr>
      <w:r w:rsidRPr="00357543">
        <w:rPr>
          <w:rFonts w:asciiTheme="majorBidi" w:hAnsiTheme="majorBidi" w:cstheme="majorBidi"/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209382</wp:posOffset>
            </wp:positionV>
            <wp:extent cx="1865109" cy="35633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109" cy="35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173" w:rsidRPr="00357543" w:rsidRDefault="00077173">
      <w:pPr>
        <w:pStyle w:val="a3"/>
        <w:spacing w:before="4"/>
        <w:rPr>
          <w:rFonts w:asciiTheme="majorBidi" w:hAnsiTheme="majorBidi" w:cstheme="majorBidi"/>
          <w:sz w:val="49"/>
        </w:rPr>
      </w:pPr>
    </w:p>
    <w:p w:rsidR="00077173" w:rsidRPr="00357543" w:rsidRDefault="000B67B4">
      <w:pPr>
        <w:spacing w:line="261" w:lineRule="auto"/>
        <w:ind w:left="112" w:right="8419"/>
        <w:rPr>
          <w:rFonts w:asciiTheme="majorBidi" w:hAnsiTheme="majorBidi" w:cstheme="majorBidi"/>
          <w:sz w:val="20"/>
        </w:rPr>
      </w:pPr>
      <w:hyperlink r:id="rId11">
        <w:r w:rsidR="00575E44" w:rsidRPr="00357543">
          <w:rPr>
            <w:rFonts w:asciiTheme="majorBidi" w:hAnsiTheme="majorBidi" w:cstheme="majorBidi"/>
            <w:color w:val="00A88E"/>
            <w:sz w:val="20"/>
            <w:u w:val="single" w:color="00A88E"/>
          </w:rPr>
          <w:t>www.kaspersky.com/</w:t>
        </w:r>
      </w:hyperlink>
      <w:r w:rsidR="00575E44" w:rsidRPr="00357543">
        <w:rPr>
          <w:rFonts w:asciiTheme="majorBidi" w:hAnsiTheme="majorBidi" w:cstheme="majorBidi"/>
          <w:color w:val="00A88E"/>
          <w:spacing w:val="-53"/>
          <w:sz w:val="20"/>
        </w:rPr>
        <w:t xml:space="preserve"> </w:t>
      </w:r>
      <w:hyperlink r:id="rId12">
        <w:r w:rsidR="00575E44" w:rsidRPr="00357543">
          <w:rPr>
            <w:rFonts w:asciiTheme="majorBidi" w:hAnsiTheme="majorBidi" w:cstheme="majorBidi"/>
            <w:color w:val="00A88E"/>
            <w:sz w:val="20"/>
            <w:u w:val="single" w:color="00A88E"/>
          </w:rPr>
          <w:t>www.securelist.com</w:t>
        </w:r>
      </w:hyperlink>
    </w:p>
    <w:p w:rsidR="00077173" w:rsidRPr="00357543" w:rsidRDefault="00077173">
      <w:pPr>
        <w:pStyle w:val="a3"/>
        <w:spacing w:before="3"/>
        <w:rPr>
          <w:rFonts w:asciiTheme="majorBidi" w:hAnsiTheme="majorBidi" w:cstheme="majorBidi"/>
          <w:sz w:val="26"/>
        </w:rPr>
      </w:pPr>
    </w:p>
    <w:p w:rsidR="00077173" w:rsidRPr="00357543" w:rsidRDefault="00575E44">
      <w:pPr>
        <w:spacing w:before="95" w:line="182" w:lineRule="exact"/>
        <w:ind w:left="112"/>
        <w:rPr>
          <w:rFonts w:asciiTheme="majorBidi" w:hAnsiTheme="majorBidi" w:cstheme="majorBidi"/>
          <w:sz w:val="16"/>
          <w:lang w:val="en-US"/>
        </w:rPr>
      </w:pPr>
      <w:r w:rsidRPr="00357543">
        <w:rPr>
          <w:rFonts w:asciiTheme="majorBidi" w:hAnsiTheme="majorBidi" w:cstheme="majorBidi"/>
          <w:sz w:val="16"/>
          <w:lang w:val="en-US"/>
        </w:rPr>
        <w:t>©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2021</w:t>
      </w:r>
      <w:r w:rsidRPr="00357543">
        <w:rPr>
          <w:rFonts w:asciiTheme="majorBidi" w:hAnsiTheme="majorBidi" w:cstheme="majorBidi"/>
          <w:spacing w:val="-1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AO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Kaspersky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Lab.</w:t>
      </w:r>
    </w:p>
    <w:p w:rsidR="00077173" w:rsidRPr="00357543" w:rsidRDefault="00575E44">
      <w:pPr>
        <w:spacing w:line="182" w:lineRule="exact"/>
        <w:ind w:left="112"/>
        <w:rPr>
          <w:rFonts w:asciiTheme="majorBidi" w:hAnsiTheme="majorBidi" w:cstheme="majorBidi"/>
          <w:sz w:val="16"/>
          <w:lang w:val="en-US"/>
        </w:rPr>
      </w:pPr>
      <w:r w:rsidRPr="00357543">
        <w:rPr>
          <w:rFonts w:asciiTheme="majorBidi" w:hAnsiTheme="majorBidi" w:cstheme="majorBidi"/>
          <w:sz w:val="16"/>
          <w:lang w:val="en-US"/>
        </w:rPr>
        <w:t>All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rights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reserved.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Registered</w:t>
      </w:r>
      <w:r w:rsidRPr="00357543">
        <w:rPr>
          <w:rFonts w:asciiTheme="majorBidi" w:hAnsiTheme="majorBidi" w:cstheme="majorBidi"/>
          <w:spacing w:val="-4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trademarks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and</w:t>
      </w:r>
      <w:r w:rsidRPr="00357543">
        <w:rPr>
          <w:rFonts w:asciiTheme="majorBidi" w:hAnsiTheme="majorBidi" w:cstheme="majorBidi"/>
          <w:spacing w:val="-4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service</w:t>
      </w:r>
      <w:r w:rsidRPr="00357543">
        <w:rPr>
          <w:rFonts w:asciiTheme="majorBidi" w:hAnsiTheme="majorBidi" w:cstheme="majorBidi"/>
          <w:spacing w:val="-1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marks are</w:t>
      </w:r>
      <w:r w:rsidRPr="00357543">
        <w:rPr>
          <w:rFonts w:asciiTheme="majorBidi" w:hAnsiTheme="majorBidi" w:cstheme="majorBidi"/>
          <w:spacing w:val="-4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the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property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of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their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respective</w:t>
      </w:r>
      <w:r w:rsidRPr="00357543">
        <w:rPr>
          <w:rFonts w:asciiTheme="majorBidi" w:hAnsiTheme="majorBidi" w:cstheme="majorBidi"/>
          <w:spacing w:val="-5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owners.</w:t>
      </w:r>
    </w:p>
    <w:sectPr w:rsidR="00077173" w:rsidRPr="00357543" w:rsidSect="000B67B4">
      <w:pgSz w:w="11910" w:h="16840"/>
      <w:pgMar w:top="1580" w:right="740" w:bottom="280" w:left="740" w:header="5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AC" w:rsidRDefault="00FB0AAC">
      <w:r>
        <w:separator/>
      </w:r>
    </w:p>
  </w:endnote>
  <w:endnote w:type="continuationSeparator" w:id="0">
    <w:p w:rsidR="00FB0AAC" w:rsidRDefault="00FB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AC" w:rsidRDefault="00FB0AAC">
      <w:r>
        <w:separator/>
      </w:r>
    </w:p>
  </w:footnote>
  <w:footnote w:type="continuationSeparator" w:id="0">
    <w:p w:rsidR="00FB0AAC" w:rsidRDefault="00FB0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73" w:rsidRDefault="00575E44">
    <w:pPr>
      <w:pStyle w:val="a3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92096" behindDoc="1" locked="0" layoutInCell="1" allowOverlap="1">
          <wp:simplePos x="0" y="0"/>
          <wp:positionH relativeFrom="page">
            <wp:posOffset>565404</wp:posOffset>
          </wp:positionH>
          <wp:positionV relativeFrom="page">
            <wp:posOffset>335279</wp:posOffset>
          </wp:positionV>
          <wp:extent cx="1541907" cy="29400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1907" cy="294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7FD6"/>
    <w:multiLevelType w:val="hybridMultilevel"/>
    <w:tmpl w:val="F65A6FB8"/>
    <w:lvl w:ilvl="0" w:tplc="4B20A264">
      <w:numFmt w:val="bullet"/>
      <w:lvlText w:val="o"/>
      <w:lvlJc w:val="left"/>
      <w:pPr>
        <w:ind w:left="472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B20A264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65E21FF6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93D27C94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A3AC939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04AC978E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B66AA8E4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C822555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C0C4A76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>
    <w:nsid w:val="4C67525E"/>
    <w:multiLevelType w:val="hybridMultilevel"/>
    <w:tmpl w:val="3BBE367C"/>
    <w:lvl w:ilvl="0" w:tplc="A31871AC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20A264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65E21FF6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93D27C94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A3AC939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04AC978E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B66AA8E4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C822555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C0C4A76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2">
    <w:nsid w:val="5B367ADC"/>
    <w:multiLevelType w:val="hybridMultilevel"/>
    <w:tmpl w:val="5964E484"/>
    <w:lvl w:ilvl="0" w:tplc="4B20A26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77173"/>
    <w:rsid w:val="00077173"/>
    <w:rsid w:val="000B67B4"/>
    <w:rsid w:val="001F076F"/>
    <w:rsid w:val="002D3A7F"/>
    <w:rsid w:val="00357543"/>
    <w:rsid w:val="00575E44"/>
    <w:rsid w:val="00611011"/>
    <w:rsid w:val="00FB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7B4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B67B4"/>
    <w:rPr>
      <w:sz w:val="28"/>
      <w:szCs w:val="28"/>
    </w:rPr>
  </w:style>
  <w:style w:type="paragraph" w:styleId="a4">
    <w:name w:val="Title"/>
    <w:basedOn w:val="a"/>
    <w:uiPriority w:val="1"/>
    <w:qFormat/>
    <w:rsid w:val="000B67B4"/>
    <w:pPr>
      <w:spacing w:before="73"/>
      <w:ind w:left="128" w:right="1748"/>
    </w:pPr>
    <w:rPr>
      <w:rFonts w:ascii="Arial" w:eastAsia="Arial" w:hAnsi="Arial" w:cs="Arial"/>
      <w:b/>
      <w:bCs/>
      <w:sz w:val="84"/>
      <w:szCs w:val="84"/>
    </w:rPr>
  </w:style>
  <w:style w:type="paragraph" w:styleId="a5">
    <w:name w:val="List Paragraph"/>
    <w:basedOn w:val="a"/>
    <w:uiPriority w:val="1"/>
    <w:qFormat/>
    <w:rsid w:val="000B67B4"/>
    <w:pPr>
      <w:spacing w:before="136"/>
      <w:ind w:left="1192" w:hanging="361"/>
    </w:pPr>
  </w:style>
  <w:style w:type="paragraph" w:customStyle="1" w:styleId="TableParagraph">
    <w:name w:val="Table Paragraph"/>
    <w:basedOn w:val="a"/>
    <w:uiPriority w:val="1"/>
    <w:qFormat/>
    <w:rsid w:val="000B6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curel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spersky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247</Words>
  <Characters>1759</Characters>
  <Application>Microsoft Office Word</Application>
  <DocSecurity>0</DocSecurity>
  <Lines>54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Список собираемых данных сенсором:  мобильный канал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собираемых данных сенсором:  мобильный канал</dc:title>
  <dc:subject>Руководство по конфигурации решения</dc:subject>
  <dc:creator>Sergey Gavrilov</dc:creator>
  <cp:lastModifiedBy>USER</cp:lastModifiedBy>
  <cp:revision>4</cp:revision>
  <dcterms:created xsi:type="dcterms:W3CDTF">2021-05-28T14:21:00Z</dcterms:created>
  <dcterms:modified xsi:type="dcterms:W3CDTF">2021-05-31T06:58:00Z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2021-05-28T00:00:00Z</vt:filetime>
  </property>
</Properties>
</file>